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CD8" w:rsidRPr="00020E18" w:rsidRDefault="00553CD8" w:rsidP="00553C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3CD8" w:rsidRPr="00020E18" w:rsidRDefault="00553CD8" w:rsidP="00553CD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53CD8" w:rsidRPr="00020E18" w:rsidRDefault="00553CD8" w:rsidP="00553CD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53CD8" w:rsidRPr="00020E18" w:rsidRDefault="00553CD8" w:rsidP="00553CD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53CD8" w:rsidRPr="00020E18" w:rsidRDefault="00553CD8" w:rsidP="00553CD8">
      <w:pPr>
        <w:spacing w:after="0"/>
        <w:jc w:val="center"/>
        <w:rPr>
          <w:rFonts w:ascii="Arial" w:hAnsi="Arial" w:cs="Arial"/>
          <w:sz w:val="44"/>
          <w:szCs w:val="44"/>
        </w:rPr>
      </w:pPr>
    </w:p>
    <w:p w:rsidR="00553CD8" w:rsidRPr="00020E18" w:rsidRDefault="00553CD8" w:rsidP="00553CD8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020E18">
        <w:rPr>
          <w:rFonts w:ascii="Arial" w:hAnsi="Arial" w:cs="Arial"/>
          <w:sz w:val="44"/>
          <w:szCs w:val="44"/>
        </w:rPr>
        <w:t>Приказ Минздрава России от 28.01.2021 № 29н</w:t>
      </w:r>
      <w:r w:rsidRPr="00020E18">
        <w:rPr>
          <w:rFonts w:ascii="Arial" w:hAnsi="Arial" w:cs="Arial"/>
          <w:sz w:val="44"/>
          <w:szCs w:val="44"/>
        </w:rPr>
        <w:br/>
        <w:t>«Об утверждении Порядка проведения обязательных предварительных и периодических медицинских осмотров работников, предусмотренных частью четвёртой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Pr="00020E18">
        <w:rPr>
          <w:rFonts w:ascii="Arial" w:hAnsi="Arial" w:cs="Arial"/>
          <w:sz w:val="44"/>
          <w:szCs w:val="44"/>
        </w:rPr>
        <w:br/>
      </w:r>
    </w:p>
    <w:p w:rsidR="00553CD8" w:rsidRPr="00020E18" w:rsidRDefault="00553CD8" w:rsidP="00553CD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20E18">
        <w:rPr>
          <w:rFonts w:ascii="Arial" w:hAnsi="Arial" w:cs="Arial"/>
          <w:sz w:val="36"/>
          <w:szCs w:val="36"/>
        </w:rPr>
        <w:t>Зарегистрировано в Минюсте России 29.01.2021 № 62277</w:t>
      </w:r>
    </w:p>
    <w:p w:rsidR="00553CD8" w:rsidRPr="00020E18" w:rsidRDefault="00553CD8" w:rsidP="00553CD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53CD8" w:rsidRPr="00020E18" w:rsidRDefault="00553CD8" w:rsidP="00553CD8">
      <w:pPr>
        <w:spacing w:after="0"/>
        <w:jc w:val="center"/>
        <w:rPr>
          <w:rFonts w:ascii="Arial" w:hAnsi="Arial" w:cs="Arial"/>
          <w:sz w:val="24"/>
          <w:szCs w:val="24"/>
        </w:rPr>
        <w:sectPr w:rsidR="00553CD8" w:rsidRPr="00020E18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553CD8" w:rsidRPr="00020E18" w:rsidRDefault="00553CD8" w:rsidP="00553CD8">
      <w:pPr>
        <w:pStyle w:val="ConsPlusNormal"/>
        <w:outlineLvl w:val="0"/>
      </w:pPr>
      <w:r w:rsidRPr="00020E18">
        <w:lastRenderedPageBreak/>
        <w:t>Зарегистрировано в Минюсте России 29 января 2021 г. N 62277</w:t>
      </w:r>
    </w:p>
    <w:p w:rsidR="00553CD8" w:rsidRPr="00020E18" w:rsidRDefault="00553CD8" w:rsidP="00553CD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Title"/>
        <w:jc w:val="center"/>
      </w:pPr>
      <w:r w:rsidRPr="00020E18">
        <w:t>МИНИСТЕРСТВО ЗДРАВООХРАНЕНИЯ РОССИЙСКОЙ ФЕДЕРАЦИИ</w:t>
      </w:r>
    </w:p>
    <w:p w:rsidR="00553CD8" w:rsidRPr="00020E18" w:rsidRDefault="00553CD8" w:rsidP="00553CD8">
      <w:pPr>
        <w:pStyle w:val="ConsPlusTitle"/>
        <w:jc w:val="center"/>
      </w:pPr>
    </w:p>
    <w:p w:rsidR="00553CD8" w:rsidRPr="00020E18" w:rsidRDefault="00553CD8" w:rsidP="00553CD8">
      <w:pPr>
        <w:pStyle w:val="ConsPlusTitle"/>
        <w:jc w:val="center"/>
      </w:pPr>
      <w:r w:rsidRPr="00020E18">
        <w:t>ПРИКАЗ</w:t>
      </w:r>
    </w:p>
    <w:p w:rsidR="00553CD8" w:rsidRPr="00020E18" w:rsidRDefault="00553CD8" w:rsidP="00553CD8">
      <w:pPr>
        <w:pStyle w:val="ConsPlusTitle"/>
        <w:jc w:val="center"/>
      </w:pPr>
      <w:r w:rsidRPr="00020E18">
        <w:t>от 28 января 2021 г. N 29н</w:t>
      </w:r>
    </w:p>
    <w:p w:rsidR="00553CD8" w:rsidRPr="00020E18" w:rsidRDefault="00553CD8" w:rsidP="00553CD8">
      <w:pPr>
        <w:pStyle w:val="ConsPlusTitle"/>
        <w:jc w:val="center"/>
      </w:pPr>
    </w:p>
    <w:p w:rsidR="00553CD8" w:rsidRPr="00020E18" w:rsidRDefault="00553CD8" w:rsidP="00553CD8">
      <w:pPr>
        <w:pStyle w:val="ConsPlusTitle"/>
        <w:jc w:val="center"/>
      </w:pPr>
      <w:r w:rsidRPr="00020E18">
        <w:t>ОБ УТВЕРЖДЕНИИ ПОРЯДКА</w:t>
      </w:r>
    </w:p>
    <w:p w:rsidR="00553CD8" w:rsidRPr="00020E18" w:rsidRDefault="00553CD8" w:rsidP="00553CD8">
      <w:pPr>
        <w:pStyle w:val="ConsPlusTitle"/>
        <w:jc w:val="center"/>
      </w:pPr>
      <w:r w:rsidRPr="00020E18">
        <w:t>ПРОВЕДЕНИЯ ОБЯЗАТЕЛЬНЫХ ПРЕДВАРИТЕЛЬНЫХ И ПЕРИОДИЧЕСКИХ</w:t>
      </w:r>
    </w:p>
    <w:p w:rsidR="00553CD8" w:rsidRPr="00020E18" w:rsidRDefault="00553CD8" w:rsidP="00553CD8">
      <w:pPr>
        <w:pStyle w:val="ConsPlusTitle"/>
        <w:jc w:val="center"/>
      </w:pPr>
      <w:r w:rsidRPr="00020E18">
        <w:t>МЕДИЦИНСКИХ ОСМОТРОВ РАБОТНИКОВ, ПРЕДУСМОТРЕННЫХ ЧАСТЬЮ</w:t>
      </w:r>
    </w:p>
    <w:p w:rsidR="00553CD8" w:rsidRPr="00020E18" w:rsidRDefault="00553CD8" w:rsidP="00553CD8">
      <w:pPr>
        <w:pStyle w:val="ConsPlusTitle"/>
        <w:jc w:val="center"/>
      </w:pPr>
      <w:r w:rsidRPr="00020E18">
        <w:t>ЧЕТВЕРТОЙ СТАТЬИ 213 ТРУДОВОГО КОДЕКСА РОССИЙСКОЙ</w:t>
      </w:r>
    </w:p>
    <w:p w:rsidR="00553CD8" w:rsidRPr="00020E18" w:rsidRDefault="00553CD8" w:rsidP="00553CD8">
      <w:pPr>
        <w:pStyle w:val="ConsPlusTitle"/>
        <w:jc w:val="center"/>
      </w:pPr>
      <w:r w:rsidRPr="00020E18">
        <w:t>ФЕДЕРАЦИИ, ПЕРЕЧНЯ МЕДИЦИНСКИХ ПРОТИВОПОКАЗАНИЙ</w:t>
      </w:r>
    </w:p>
    <w:p w:rsidR="00553CD8" w:rsidRPr="00020E18" w:rsidRDefault="00553CD8" w:rsidP="00553CD8">
      <w:pPr>
        <w:pStyle w:val="ConsPlusTitle"/>
        <w:jc w:val="center"/>
      </w:pPr>
      <w:r w:rsidRPr="00020E18">
        <w:t>К ОСУЩЕСТВЛЕНИЮ РАБОТ С ВРЕДНЫМИ И (ИЛИ) ОПАСНЫМИ</w:t>
      </w:r>
    </w:p>
    <w:p w:rsidR="00553CD8" w:rsidRPr="00020E18" w:rsidRDefault="00553CD8" w:rsidP="00553CD8">
      <w:pPr>
        <w:pStyle w:val="ConsPlusTitle"/>
        <w:jc w:val="center"/>
      </w:pPr>
      <w:r w:rsidRPr="00020E18">
        <w:t>ПРОИЗВОДСТВЕННЫМИ ФАКТОРАМИ, А ТАКЖЕ РАБОТАМ,</w:t>
      </w:r>
    </w:p>
    <w:p w:rsidR="00553CD8" w:rsidRPr="00020E18" w:rsidRDefault="00553CD8" w:rsidP="00553CD8">
      <w:pPr>
        <w:pStyle w:val="ConsPlusTitle"/>
        <w:jc w:val="center"/>
      </w:pPr>
      <w:r w:rsidRPr="00020E18">
        <w:t>ПРИ ВЫПОЛНЕНИИ КОТОРЫХ ПРОВОДЯТСЯ ОБЯЗАТЕЛЬНЫЕ</w:t>
      </w:r>
    </w:p>
    <w:p w:rsidR="00553CD8" w:rsidRPr="00020E18" w:rsidRDefault="00553CD8" w:rsidP="00553CD8">
      <w:pPr>
        <w:pStyle w:val="ConsPlusTitle"/>
        <w:jc w:val="center"/>
      </w:pPr>
      <w:r w:rsidRPr="00020E18">
        <w:t>ПРЕДВАРИТЕЛЬНЫЕ И ПЕРИОДИЧЕСКИЕ МЕДИЦИНСКИЕ ОСМОТРЫ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В соответствии с частью четвертой статьи 213 Трудового кодекса Российской Федерации (Собрание законодательства Российской Федерации, 2002, N 1, ст. 3; 2015, N 29, ст. 4356), пунктом 6 статьи 34 Федерального закона от 30 марта 1999 г. N 52-ФЗ "О санитарно-эпидемиологическом благополучии населения" (Собрание законодательства Российской Федерации, 1999, N 14, ст. 1650; 2013, N 48, ст. 6165), пунктом 14 части 2 статьи 14, частью 3 статьи 24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6724), подпунктами 5.2.55, 5.2.87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1. Утвердить: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Порядок проведения обязательных предварительных и периодических медицинских осмотров работников, предусмотренных частью 4 статьи 213 Трудового кодекса Российской Федерации, согласно приложению N 1;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Перечень медицинских противопоказаний к осуществлению работ с вредными и (или) опасными производственными факторами, а также работ, при выполнении которых проводятся обязательные предварительные и периодические медицинские осмотры, согласно приложению N 2.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2. Настоящий приказ вступает в силу с 1 апреля 2021 г. и действует до 1 апреля 2027 г.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jc w:val="right"/>
      </w:pPr>
      <w:r w:rsidRPr="00020E18">
        <w:t>Министр</w:t>
      </w:r>
    </w:p>
    <w:p w:rsidR="00553CD8" w:rsidRPr="00020E18" w:rsidRDefault="00553CD8" w:rsidP="00553CD8">
      <w:pPr>
        <w:pStyle w:val="ConsPlusNormal"/>
        <w:jc w:val="right"/>
      </w:pPr>
      <w:r w:rsidRPr="00020E18">
        <w:t>М.А.МУРАШКО</w:t>
      </w:r>
    </w:p>
    <w:p w:rsidR="00553CD8" w:rsidRDefault="00553CD8" w:rsidP="00553CD8">
      <w:pPr>
        <w:pStyle w:val="ConsPlusNormal"/>
        <w:jc w:val="both"/>
        <w:sectPr w:rsidR="00553CD8">
          <w:headerReference w:type="default" r:id="rId6"/>
          <w:footerReference w:type="default" r:id="rId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553CD8" w:rsidRPr="00020E18" w:rsidRDefault="00553CD8" w:rsidP="00553CD8">
      <w:pPr>
        <w:pStyle w:val="ConsPlusNormal"/>
        <w:jc w:val="right"/>
        <w:outlineLvl w:val="0"/>
      </w:pPr>
      <w:r w:rsidRPr="00020E18">
        <w:lastRenderedPageBreak/>
        <w:t xml:space="preserve">Приложение </w:t>
      </w:r>
      <w:r>
        <w:t>№</w:t>
      </w:r>
      <w:r w:rsidRPr="00020E18">
        <w:t xml:space="preserve"> 1</w:t>
      </w:r>
    </w:p>
    <w:p w:rsidR="00553CD8" w:rsidRPr="00020E18" w:rsidRDefault="00553CD8" w:rsidP="00553CD8">
      <w:pPr>
        <w:pStyle w:val="ConsPlusNormal"/>
        <w:jc w:val="right"/>
      </w:pPr>
      <w:r w:rsidRPr="00020E18">
        <w:t>к приказу Министерства здравоохранения</w:t>
      </w:r>
    </w:p>
    <w:p w:rsidR="00553CD8" w:rsidRPr="00020E18" w:rsidRDefault="00553CD8" w:rsidP="00553CD8">
      <w:pPr>
        <w:pStyle w:val="ConsPlusNormal"/>
        <w:jc w:val="right"/>
      </w:pPr>
      <w:r w:rsidRPr="00020E18">
        <w:t>Российской Федерации</w:t>
      </w:r>
    </w:p>
    <w:p w:rsidR="00553CD8" w:rsidRPr="00020E18" w:rsidRDefault="00553CD8" w:rsidP="00553CD8">
      <w:pPr>
        <w:pStyle w:val="ConsPlusNormal"/>
        <w:jc w:val="right"/>
      </w:pPr>
      <w:r w:rsidRPr="00020E18">
        <w:t>от 28 января 2021 г. N 29н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Title"/>
        <w:jc w:val="center"/>
      </w:pPr>
      <w:bookmarkStart w:id="0" w:name="Par37"/>
      <w:bookmarkEnd w:id="0"/>
      <w:r w:rsidRPr="00020E18">
        <w:t>ПОРЯДОК</w:t>
      </w:r>
    </w:p>
    <w:p w:rsidR="00553CD8" w:rsidRPr="00020E18" w:rsidRDefault="00553CD8" w:rsidP="00553CD8">
      <w:pPr>
        <w:pStyle w:val="ConsPlusTitle"/>
        <w:jc w:val="center"/>
      </w:pPr>
      <w:r w:rsidRPr="00020E18">
        <w:t>ПРОВЕДЕНИЯ ОБЯЗАТЕЛЬНЫХ ПРЕДВАРИТЕЛЬНЫХ И ПЕРИОДИЧЕСКИХ</w:t>
      </w:r>
    </w:p>
    <w:p w:rsidR="00553CD8" w:rsidRPr="00020E18" w:rsidRDefault="00553CD8" w:rsidP="00553CD8">
      <w:pPr>
        <w:pStyle w:val="ConsPlusTitle"/>
        <w:jc w:val="center"/>
      </w:pPr>
      <w:r w:rsidRPr="00020E18">
        <w:t>МЕДИЦИНСКИХ ОСМОТРОВ РАБОТНИКОВ, ПРЕДУСМОТРЕННЫХ ЧАСТЬЮ</w:t>
      </w:r>
    </w:p>
    <w:p w:rsidR="00553CD8" w:rsidRPr="00020E18" w:rsidRDefault="00553CD8" w:rsidP="00553CD8">
      <w:pPr>
        <w:pStyle w:val="ConsPlusTitle"/>
        <w:jc w:val="center"/>
      </w:pPr>
      <w:r w:rsidRPr="00020E18">
        <w:t>ЧЕТВЕРТОЙ СТАТЬИ 213 ТРУДОВОГО КОДЕКСА</w:t>
      </w:r>
    </w:p>
    <w:p w:rsidR="00553CD8" w:rsidRPr="00020E18" w:rsidRDefault="00553CD8" w:rsidP="00553CD8">
      <w:pPr>
        <w:pStyle w:val="ConsPlusTitle"/>
        <w:jc w:val="center"/>
      </w:pPr>
      <w:r w:rsidRPr="00020E18">
        <w:t>РОССИЙСКОЙ ФЕДЕРАЦИИ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Title"/>
        <w:jc w:val="center"/>
        <w:outlineLvl w:val="1"/>
      </w:pPr>
      <w:r w:rsidRPr="00020E18">
        <w:t>I. Общие положения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1. Порядок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устанавливает правила проведения обязательных предварительных медицинских осмотров (обследований) при поступлении на работу и периодических медицинских осмотров (обследований) работников, занятых на работах с вредными и (или) опасными условиями труда (в том числе на подземных работах), на работах, связанных с движением транспорта, а также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указанные медицинские осмотры в целях охраны здоровья населения, предупреждения возникновения и распространения заболеваний.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2. Обязательные предварительные медицинские осмотры (обследования)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3. 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4. Предварительные и периодические осмотры проводятся медицинскими организациями любой организационно-правовой формы, имеющие право на проведение предварительных и периодических медицинских осмотров (далее - медицинские организации).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Периодичность и объем медицинских осмотров устанавливается в соответствии с приложением к настоящему Порядку &lt;1&gt;.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--------------------------------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&lt;1&gt; Статья 213 Трудового кодекса Российской Федерации (Собрание законодательства Российской Федерации, 2002, N 1, ст. 3; 2006, N 27, ст. 2878) (далее - Трудовой кодекс Российской Федерации).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 xml:space="preserve">Периодический осмотр работников может проводиться мобильными медицинскими </w:t>
      </w:r>
      <w:r w:rsidRPr="00020E18">
        <w:lastRenderedPageBreak/>
        <w:t>бригадами врачей-специалистов медицинской организации. Работники перед проведением периодических осмотров мобильными медицинскими бригадами врачей-специалистов проходят в медицинских организациях диагностические исследования.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5. Для проведения предварительного или периодического осмотра медицинской организацией формируется постоянно действующая врачебная комиссия.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"профпатология" или имеющие действующий сертификат по специальности "профпатология".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Возглавляет врачебную комиссию врач-профпатолог.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Состав врачебной комиссии утверждается приказом (распоряжением) руководителя медицинской организации.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6. Обязанности по организации проведения предварительных и периодических осмотров работников возлагаются на работодателя &lt;2&gt;.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--------------------------------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&lt;2&gt; Статья 212 Трудового кодекса Российской Федерации.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Медицинская организация обязана качественно осуществить проведение предварительных и периодических осмотров работников.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bookmarkStart w:id="1" w:name="Par63"/>
      <w:bookmarkEnd w:id="1"/>
      <w:r w:rsidRPr="00020E18">
        <w:t>7. При проведении предварительного или периодического осмотра работника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Медицинские организации, проводящие предварительные или периодические осмотры, вправе получать необходимую информацию о состоянии здоровья работника или лица, поступающего на работу, с использованием медицинской информационной системы из медицинской организации, к которой работник прикреплен для медицинского обслуживания.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Title"/>
        <w:jc w:val="center"/>
        <w:outlineLvl w:val="1"/>
      </w:pPr>
      <w:r w:rsidRPr="00020E18">
        <w:t>II. Порядок проведения предварительных осмотров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8. Предварительные осмотры проводятся при поступлении на работу на основании направления на медицинский осмотр (далее - направление), выданного лицу, поступающему на работу, работодателем (его уполномоченным представителем).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bookmarkStart w:id="2" w:name="Par69"/>
      <w:bookmarkEnd w:id="2"/>
      <w:r w:rsidRPr="00020E18">
        <w:t>9. Направление заполняется на основании утвержденного работодателем списка лиц, поступающих на работу, подлежащих предварительным осмотрам (далее - список лиц). В направлении указываются: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наименование работодателя, электронная почта, контактный телефон;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lastRenderedPageBreak/>
        <w:t>форма собственности и вид экономической деятельности работодателя по ОКВЭД;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наименование медицинской организации, фактический адрес ее местонахождения и код по ОГРН, электронная почта, контактный телефон;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вид медицинского осмотра;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фамилия, имя, отчество (при наличии), дата рождения, пол работника;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наименование структурного подразделения работодателя (при наличии);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наименование должности (профессии) или вида работы;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вредные и (или) опасные производственные факторы, виды работ, в соответствии со списком контингента;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номер медицинского страхового полиса обязательного и (или) добровольного медицинского страхования.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Направление подписывается уполномоченным представителем работодателя с указанием его должности, фамилии, инициалов (при наличии).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Направление выдается лицу, поступающему на работу, под роспись. Направление может быть сформировано в электронном виде с использованием электронных подписей работодателя и лица, поступающего на работу.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Работодатель (его представитель) обязан организовать учет выданных направлений, в том числе в электронном виде.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10. В списке лиц указываются: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наименование профессии (должности) работника согласно штатному расписанию;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наименования вредных производственных факторов, работ в соответствии с приложением к Порядку, а также вредных производственных факторов, установленных в результате специальной оценки условий труда.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bookmarkStart w:id="3" w:name="Par85"/>
      <w:bookmarkEnd w:id="3"/>
      <w:r w:rsidRPr="00020E18">
        <w:t>11. Для прохождения предварительного осмотра лицо, поступающее на работу, представляет в медицинскую организацию, в которой проводится предварительный осмотр, следующие документы: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направление;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страховое свидетельство обязательного пенсионного страхования, содержащее страховой номер индивидуального лицевого счета,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паспорт (или иной документ, удостоверяющий личность);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 xml:space="preserve">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 </w:t>
      </w:r>
      <w:r w:rsidRPr="00020E18">
        <w:lastRenderedPageBreak/>
        <w:t>&lt;3&gt;);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--------------------------------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&lt;3&gt; Статья 213 Трудового кодекса Российской Федерации.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полис обязательного (добровольного) медицинского страхования.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Медицинская организация, проводящая медицинский осмотр,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лица, поступающего на работу, до его явки на медицинский осмотр.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Лицо, поступающее на работу, вправе предоставить выписку из медицинской карты пациента, получающего медицинскую помощь в амбулаторных условиях &lt;4&gt; (далее - медицинская карта), медицинской организации, к которой он прикреплен для медицинского обслуживания, с результатами диспансеризации (при наличии).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--------------------------------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&lt;4&gt; Приложение N 1 к приказу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от 09.02.2018 N 2н (зарегистрирован Минюстом России 04.04.2018, регистрационный N 50614) и от 02.11.2020 N 1186н (зарегистрирован Минюстом России 27.11.2020, регистрационный N 61121).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12. При проведении предварительных осмотров обследуемые лица, поступающие на работу, проходят (за исключением осмотров и исследований, результаты которых учтены в соответствии с пунктом 7 настоящего Порядка):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12.1.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12.2. следующие исследования: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расчет на основании антропометрии (измерение роста, массы тела, окружности талии) индекса массы тела, который проходят граждане в возрасте от 18 лет и старше;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общий анализ крови (гемоглобин, цветной показатель, эритроциты, тромбоциты, лейкоциты, лейкоцитарная формула, СОЭ);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клинический анализ мочи (удельный вес, белок, сахар, микроскопия осадка);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электрокардиография в покое, которую проходят граждане в возрасте от 18 лет и старше;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lastRenderedPageBreak/>
        <w:t>измерение артериального давления на периферических артериях, которое проходят граждане в возрасте от 18 лет и старше;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определение уровня общего холестерина в крови (допускается использование экспресс-метода), которое проходят граждане в возрасте от 18 лет и старше;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исследование уровня глюкозы в крови натощак (допускается использование экспресс-метода), которое проходят граждане в возрасте от 18 лет и старше;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определение абсолютного сердечно-сосудистого риска - у граждан в возрасте старше 40 лет;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измерение внутриглазного давления при прохождении предварительного осмотра выполняется у граждан в возрасте с 40 лет и старше.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12.3. осмотр врача-терапевта, врача-невролога, врача-психиатра и врача-нарколога;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12.4.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Иные исследования и осмотры врачей-специалистов проводятся в случаях, установленных приложением к настоящему Порядку.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При проведении предварительного осмотра лиц, контактирующих с веществами, отмеченными в приложении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Для "К", "Ф" - проводится цифровая рентгенография легких в двух проекциях.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Работодатель вправе организовать лицам, поступающим на работу,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предварительного осмотра.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lastRenderedPageBreak/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предварительного осмотра.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bookmarkStart w:id="4" w:name="Par121"/>
      <w:bookmarkEnd w:id="4"/>
      <w:r w:rsidRPr="00020E18">
        <w:t>13. На лицо, поступающее на работу, проходящего предварительный осмотр, в медицинской организации оформляется медицинская карта, в которую вносятся заключения врачей-специалистов, результаты лабораторных и иных исследований, заключение по результатам предварительного осмотра, ведение которой может осуществляться в форме электронного документа.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14. Предварительный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приложением к настоящему Порядку, с учетом результатов ранее проведенных (не позднее одного года) медицинских осмотров, диспансеризации.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В случаях затруднения в оценке результатов осмотра лицу, поступающему на работу, в связи с имеющимся у него заболеванием выдается справка о необходимости дополнительного медицинского обследования. Работодателю направляется информация о выдаче такой справки, 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 Проведение экспертизы профессиональной пригодности проводится в таких случаях лицом, поступающим на работу, самостоятельно в рамках программы государственной гарантии бесплатного оказания гражданам медицинской помощи &lt;5&gt;.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--------------------------------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&lt;5&gt; Приказ Минздрава России от 05.05.2016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02.06.2016, регистрационный N 42397).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15. По окончании прохождения работником предварительного осмотра медицинской организацией оформляется заключение по его результатам (далее - Заключение).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bookmarkStart w:id="5" w:name="Par128"/>
      <w:bookmarkEnd w:id="5"/>
      <w:r w:rsidRPr="00020E18">
        <w:t>16. В Заключении указываются: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дата выдачи Заключения;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фамилия, имя, отчество (при наличии), дата рождения, пол лица, поступающего на работу;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наименование работодателя;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наименование структурного подразделения работодателя (при наличии), должности (профессии) или вида работы;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наименование вредных и (или) опасных производственных факторов, видов работ;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 xml:space="preserve">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</w:t>
      </w:r>
      <w:r w:rsidRPr="00020E18">
        <w:lastRenderedPageBreak/>
        <w:t>лица, поступающего на работу.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Заключение подписывается председателем врачебной комиссии с указанием его фамилии и инициалов и заверяется печатью (при наличии) медицинской организации, проводившей медицинский осмотр.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Допускается выдача заключения в форме электронного документа, подписанного усиленной квалифицированной электронной подписью, посредством передачи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защите персональных данных.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17. 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Title"/>
        <w:jc w:val="center"/>
        <w:outlineLvl w:val="1"/>
      </w:pPr>
      <w:r w:rsidRPr="00020E18">
        <w:t>III. Порядок проведения периодических осмотров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bookmarkStart w:id="6" w:name="Par143"/>
      <w:bookmarkEnd w:id="6"/>
      <w:r w:rsidRPr="00020E18">
        <w:t>18. Частота проведения периодических медицинских осмотров определяется типами вредных и (или) опасных производственных факторов, воздействующих на работника, или видами выполняемых работ. Периодические осмотры проводятся не реже чем в сроки, предусмотренные приложением к настоящему Порядку.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В случае введения в соответствии с Федеральным законом от 21 декабря 1994 г. N 68-ФЗ "О защите населения и территорий от чрезвычайных ситуаций природного и техногенного характера" &lt;6&gt; режима повышенной готовности или режима чрезвычайной ситуации проведение периодических осмотров, указанных в приложении к настоящему Порядку, за исключением пунктов 23 - 27, а также случаев, когда условия труда отнесены к подклассам 3.3 и 3.4 в соответствии с Федеральным законом от 28 декабря 2013 г. N 426-ФЗ "О специальной оценке условий труда" &lt;7&gt;, по решению работодателя может быть отложено, но не более чем на 6 месяцев.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--------------------------------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&lt;6&gt; Собрание законодательства Российской Федерации, 1994, N 35, ст. 3648; 2020, N 14, ст. 2028.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&lt;7&gt; Собрание законодательства Российской Федерации, 2013, N 52, ст. 6991; 2019, N 52, ст. 7769.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Работники в возрасте до 21 года, занятые на работах с вредными и (или) опасными условиями труда, проходят периодические осмотры ежегодно.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19. Внеочередные медицинские осмотры (обследования) проводятся на основании выданного работодателем направления на внеочередной медицинский осмотр при наличии медицинских рекомендаций по итогам медицинских осмотров и/или после нетрудоспособности работника.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20. Периодические медицинские осмотры проходят работники: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занятые на работах с вредными и (или) опасными условиями труда (в том числе на подземных работах), а также на работах, связанных с движением транспорта &lt;8&gt;;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--------------------------------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&lt;8&gt; Приказ Минздрава России и Минтруда России от 31.12.2020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29.01.2021, регистрационный N 62278).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выполняющие работы, предусмотренные приложением к Порядку.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21. В списке работников, подлежащих периодическим осмотрам, указывается: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наименование профессии (должности) работника согласно штатному расписанию;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наименования вредных производственных факторов, работ в соответствии с приложением к Порядку, а также вредных производственных факторов, установленных в результате специальной оценки условий труда.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22. Список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медицинские осмотры в целях охраны здоровья населения, предупреждения возникновения и распространения заболеваний &lt;9&gt;, разработанный и утвержденный работодателем, не позднее 10 рабочих дней направляется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надзора, по фактическому месту нахождения работодателя.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--------------------------------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&lt;9&gt; Часть вторая статьи 213 Трудового кодекса Российской Федерации.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23. На основании списка работников, подлежащих периодическим осмотрам, составляются поименные списки работников, подлежащих периодическим осмотрам (далее - поименные списки).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lastRenderedPageBreak/>
        <w:t>В поименных списках указываются: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фамилия, имя, отчество (при наличии) работника;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профессия (должность) работника, стаж работы в ней;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наименование структурного подразделения работодателя (при наличии);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наименование вредных производственных факторов или видов работ.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24. Поименные списки составляются и утверждаются работодателем (его уполномоченным представителем) и не позднее чем за 2 месяца до согласованной с медицинской организацией датой начала проведения периодического осмотра и направляются работодателем в указанную медицинскую организацию, если иной срок не установлен договором между работником и работодателем.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25. Перед проведением периодического осмотра работодатель (его уполномоченный представитель) обязан вручить работнику, направляемому на периодический осмотр, направление на периодический медицинский осмотр, оформленное в соответствии с пунктом 9 настоящего Порядка.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26. Медицинская организация в срок не позднее 10 рабочих дней с момента получения от работодателя поименного списка (но не позднее чем за 14 рабочих дней до согласованной с работодателем даты начала проведения периодического осмотра) на основании поименного списка составляет календарный план проведения периодического осмотра (далее - календарный план).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Календарный план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27. Работодатель не позднее чем за 10 рабочих дней до согласованной с медицинской организацией даты начала проведения периодического осмотра обязан ознакомить работников, подлежащих периодическому осмотру, с календарным планом.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28. Врачебная комиссия медицинской организации на основании указанных в поименном списке вредных и (или) опасных производственных факторов или работ с учетом результатов ранее проведенных (не позднее одного года) предварительного или периодического осмотра, диспансеризации, иных медицинских осмотров, подтвержденных документами, в том числе полученных с применением электронного обмена между медицинскими организациями, поступающему на работу, определяет необходимость участия в периодических осмотрах соответствующих врачей-специалистов, а также виды и объемы необходимых лабораторных и функциональных исследований в соответствии с приложением с приложением к настоящему Порядку и приложением N 2 к настоящему Приказу.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29. Для прохождения периодического медицинского осмотра работник обязан прибыть в медицинскую организацию в день, установленный календарным планом, и предъявить в медицинской организации документы, указанные в пункте 11 настоящего Порядка.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30. На работника, проходящего периодический осмотр, в медицинской организации оформляются документы, установленные пунктом 13 настоящего Порядка (при отсутствии).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 xml:space="preserve">Медицинские организации, проводившие периодические осмотры, предоставляют </w:t>
      </w:r>
      <w:r w:rsidRPr="00020E18">
        <w:lastRenderedPageBreak/>
        <w:t>информацию о результатах указанных осмотров с письменного согласия работника в Фонд социального страхования Российской Федерации по письменному запросу (далее - Фонд социального страхования).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31. При проведении периодических осмотров обследуемые лица в соответствии с периодичностью осмотров, указанной в пункте 18 настоящего Порядка, проходят (за исключением осмотров и исследований, результаты которых учтены в соответствии с пунктом 7 настоящего Порядка):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31.1.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31.2. следующие исследования: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расчет на основании антропометрии (измерение роста, массы тела, окружности талии) индекса массы тела, проводится для граждан в возрасте 18 лет и старше;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общий анализ крови (гемоглобин, цветной показатель, эритроциты, тромбоциты, лейкоциты, лейкоцитарная формула, скорость оседания эритроцитов);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клинический анализ мочи (удельный вес, белок, сахар, микроскопия осадка);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электрокардиография в покое, проводится для граждан в возрасте 18 лет и старше;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измерение артериального давления на периферических артериях, проводится для граждан в возрасте 18 лет и старше;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определение уровня общего холестерина в крови (допускается использование экспресс-метода), проводится для граждан в возрасте 18 лет и старше;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исследование уровня глюкозы в крови натощак (допускается использование экспресс-метода), проводится для граждан в возрасте 18 лет и старше;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определение абсолютного сердечно-сосудистого риска - у граждан в возрасте старше 40 лет;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lastRenderedPageBreak/>
        <w:t>измерение внутриглазного давления при прохождении периодического осмотра, начиная с 40 лет.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31.3. осмотр врача-терапевта, врача-невролога, врача-психиатра и врача-нарколога.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31.4.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Иные исследования и осмотры врачей-специалистов проводятся в случаях, установленных приложением к настоящему Порядку.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При проведении периодического осмотра работников, контактирующих с веществами, отмеченными в приложении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Для "К", "Ф" - проводится цифровая рентгенография легких в двух проекциях.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Работодатель вправе организовать работникам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периодического осмотра.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периодического осмотра.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32. Периодический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приложением к настоящему Порядку, с учетом результатов ранее проведенных (не позднее одного года) медицинских осмотров, диспансеризации.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bookmarkStart w:id="7" w:name="Par203"/>
      <w:bookmarkEnd w:id="7"/>
      <w:r w:rsidRPr="00020E18">
        <w:t>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обследования. Работодателю направляется информация о выдаче такой справки, работник считается не прошедшим периодический осмотр с учетом выявленных заболеваний (состояний) и медицинских противопоказаний к осуществлению отдельных видов работ.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Указанные в абзаце втором настоящего пункта дополнительные обследования не входят в медицинский осмотр и осуществляются в соответствии с законодательством об охране здоровья граждан за счет средств обязательного медицинского страхования.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 xml:space="preserve">33. По окончании прохождения работником периодического осмотра медицинской </w:t>
      </w:r>
      <w:r w:rsidRPr="00020E18">
        <w:lastRenderedPageBreak/>
        <w:t>организацией оформляется Заключение по его результатам в соответствии с пунктом 16 настоящего Порядка.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34. 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&lt;10&gt;,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--------------------------------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&lt;10&gt; Статья 14 Федерального закона от 21.11.2011 N 323-ФЗ "Об основах охраны здоровья граждан в Российской Федерации" (Собрание законодательства Российской Федерации, 2011, N 48, ст. 6724) (далее - Федеральный закон от 21.11.2011 N 323-ФЗ).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35. 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 &lt;11&gt;.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--------------------------------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&lt;11&gt; Приказ Минздрава России от 05.05.2016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от 02.06.2016, регистрационный номер N 42397).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36. На основании результатов периодического осмотра работнику даются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реабилитации, которые оформляются в медицинской карте в медицинской организации, в которой проводился медицинский осмотр. Результаты медицинского осмотра могут использоваться работодателем при установлении принадлежности работника к одной из групп риска развития профессиональных заболеваний &lt;12&gt;.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--------------------------------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&lt;12&gt; Пункт 3 части 2 статьи 46 Федерального закона от 21.11.2011 N 323-ФЗ.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 xml:space="preserve">37. В случае ликвидации медицинской организации, осуществляющей предварительные или периодические осмотры, или проведения в следующем календарном году указанных осмотров в </w:t>
      </w:r>
      <w:r w:rsidRPr="00020E18">
        <w:lastRenderedPageBreak/>
        <w:t>иной медицинской организации, медицинская карта передается в центр профпатологии субъекта Российской Федерации, на территории которого она расположена, либо в медицинскую организацию, определенную органом государственной власти субъекта Российской Федерации в сфере охраны здоровья при отсутствии в субъекте Российской Федерации центра профпатологии, либо в случаях, предусмотренных законодательством Российской Федерации - в центры профпатологии Федерального медико-биологического агентства, где хранится в течение 50 лет.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38. Центр профпатологии на основании письменного запроса медицинской организации, с которой работодателем заключен договор на проведение предварительных и (или) периодических осмотров, передает в срок не позднее 10 рабочих дней со дня поступления запроса указанной медицинской организации медицинские карты работников. К запросу прилагается копия договора на проведение предварительных и (или) периодических осмотров.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39. Медицинская организация, с которой работодатель не пролонгировал договор на проведение предварительных и (или) периодических осмотров работников, по письменному запросу работодателя должна передать по описи медицинские карты работников в медицинскую организацию, с которой работодатель в настоящий момент заключил соответствующий договор.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40. Для работников, занятых на работах во вредных и (или) опасных условиях труда, первый периодический осмотр в центре профпатологии проводится при стаже работы 5 лет во вредных (опасных) условиях труда (подклассы 3.1 - 3.4 класс 4), последующие периодические осмотры у данных категорий работников в центре профпатологии проводятся один раз в пять лет.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Работники, имеющие стойкие последствия несчастных случаев на производстве, один раз в пять лет проходят периодические осмотры в центрах профпатологии.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Работники, имеющие заключения о предварительном диагнозе профессионального заболевания, в месячный срок, с момента получения заключения, должны направляться медицинской организацией в центр профпатологии.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В районах Крайнего Севера и приравненных к ним местностях, а также в случае отсутствия центра профпатологии в населенном пункте, в котором расположен объект производства работ, периодический осмотр работников, имеющих общий трудовой стаж работы 5 лет и более, может проводиться мобильными медицинскими бригадами врачей-специалистов центров профпатологии. Работники перед проведением периодических осмотров мобильными медицинскими бригадами врачей-специалистов центров профпатологии проходят в медицинских организациях диагностические исследования. Периодические осмотры работников мобильными медицинскими бригадами врачей-специалистов центров профпатологии могут проводиться в том числе с использованием мобильных медицинских комплексов.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Врачам-специалистам центра профпатологии работник при проведении ему периодического осмотра предъявляет выписку из медицинской карты, в которой отражены заключения врачей-специалистов, результаты лабораторных и иных исследований, заключение по результатам предварительного или периодического осмотра за предыдущие годы работы во вредных и (или) опасных условиях труда.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В год проведения данного осмотра периодический осмотр в другой медицинской организации не проводится.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 xml:space="preserve">41. В случае выявления врачом-психиатром и (или) наркологом лиц с подозрением на наличие медицинских противопоказаний, соответствующих профилю данных специалистов, к </w:t>
      </w:r>
      <w:r w:rsidRPr="00020E18">
        <w:lastRenderedPageBreak/>
        <w:t>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 в случаях, предусмотренных законодательством Российской Федерации, направляются для освидетельствования во врачебной комиссии, уполномоченной на то федеральным органом исполнительной власти в сфере здравоохранения или органом государственной власти субъекта Российской Федерации в сфере охраны здоровья.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42. Центр профпатологии, проводивший периодический осмотр, предоставляет информацию о результатах данного осмотра с письменного согласия работника в Фонд социального страхования по письменному запросу.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43. В случае установления предварительного диагноза о наличии у работника профессионального заболевания, медицинская организация осуществляет действия, в соответствии с Положением о расследовании и учете профессиональных заболеваний, утвержденных постановлением Правительства Российской Федерации от 15.12.2000 N 967 &lt;13&gt;.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--------------------------------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&lt;13&gt; Собрание законодательства Российской Федерации, 2000, N 52, ст. 5149.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44.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организацию, имеющую право на проведение экспертизы связи заболевания с профессией и профессиональной пригодности в соответствии с законодательством Российской Федерации.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45. 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В заключительном акте указывается: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наименование медицинской организации, проводившей переодический осмотр, адрес ее местонахождения и код по ОГРН;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дата составления акта;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наименование работодателя;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численность работников, занятых на работах с вредными и (или) опасными условиями труда;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 xml:space="preserve">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</w:t>
      </w:r>
      <w:r w:rsidRPr="00020E18">
        <w:lastRenderedPageBreak/>
        <w:t>работников в возрасте до 18 лет, работников, которым установлена стойкая степень утраты трудоспособности;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процент охвата работников периодическим медицинским осмотром;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численность работников, не завершивших периодический медицинский осмотр, в том числе женщин;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список работников, не завершивших периодический медицинский осмотр;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численность работников, не прошедших периодический медицинский осмотр, в том числе женщин;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список работников, не прошедших периодический медицинский осмотр;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численность работников, не имеющих медицинские противопоказания к работе;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численность работников, имеющих медицинские противопоказания к работе;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численность работников, нуждающихся в проведении дополнительного обследования;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численность работников, нуждающихся в обследовании в центре профпатологии;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численность работников, нуждающихся в амбулаторном обследовании и лечении;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численность работников, нуждающихся в стационарном обследовании и лечении;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численность работников, нуждающихся в санаторно-курортном лечении;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численность работников, нуждающихся в диспансерном наблюдении;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перечень впервые установленных хронических соматических заболеваний с указанием класса заболеваний по действующей Международной классификации болезней и проблем, связанных со здоровьем (далее - МКБ);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перечень впервые установленных профессиональных заболеваний с указанием класса заболеваний по МКБ;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lastRenderedPageBreak/>
        <w:t>перечень впервые установленных инфекционных заболеваний (отравлений), связанных с условиями труда;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результаты выполнения рекомендаций предыдущего заключительного акта;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рекомендации работодателю по реализации комплекса оздоровительных мероприятий, включая профилактические и другие мероприятия.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46. Заключительный акт подписывается председателем врачебной комиссии и заверяется печатью медицинской организации (при наличии).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47. 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Один экземпляр заключительного акта хранится в медицинской организации, проводившей периодические осмотры, в течение 50 лет.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48. Медицинские организации, проводившие периодические осмотры, по их окончании: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bookmarkStart w:id="8" w:name="Par270"/>
      <w:bookmarkEnd w:id="8"/>
      <w:r w:rsidRPr="00020E18">
        <w:t>выдают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направляют копию выписки, указанной в абзаце втором настоящего пункта, в медицинскую организацию, к которой работник прикреплен для медицинского обслуживания, с письменного согласия работника.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Медицинские организации обобщают и анализируют результаты периодических осмотров работников, занятых на работах с вредными и (или) опасными условиями труда, на территории данного субъекта Российской Федерации и не позднее 15 февраля года, следующего за отчетным, направляют обобщенные сведения в соответствующий орган государственной власти субъекта Российской Федерации в сфере охраны здоровья. Орган государственной власти субъекта Российской Федерации в сфере охраны здоровья направляет обобщенные сведения в Центр профпатологии Министерства здравоохранения Российской Федерации.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r w:rsidRPr="00020E18">
        <w:t>49. Центр профпатологии Министерства здравоохранения Российской Федерации не позднее 1 апреля года, следующего за отчетным, представляет сведения о проведении периодических осмотров работников, занятых на работах с вредными и (или) опасными условиями труда, в Министерство здравоохранения Российской Федерации.</w:t>
      </w:r>
    </w:p>
    <w:p w:rsidR="00553CD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jc w:val="both"/>
      </w:pPr>
    </w:p>
    <w:p w:rsidR="00553CD8" w:rsidRDefault="00553CD8" w:rsidP="00553CD8">
      <w:pPr>
        <w:pStyle w:val="ConsPlusNormal"/>
        <w:jc w:val="both"/>
        <w:sectPr w:rsidR="00553CD8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553CD8" w:rsidRPr="00020E18" w:rsidRDefault="00553CD8" w:rsidP="00553CD8">
      <w:pPr>
        <w:pStyle w:val="ConsPlusNormal"/>
        <w:jc w:val="right"/>
        <w:outlineLvl w:val="1"/>
      </w:pPr>
      <w:r w:rsidRPr="00020E18">
        <w:lastRenderedPageBreak/>
        <w:t>Приложение</w:t>
      </w:r>
    </w:p>
    <w:p w:rsidR="00553CD8" w:rsidRPr="00020E18" w:rsidRDefault="00553CD8" w:rsidP="00553CD8">
      <w:pPr>
        <w:pStyle w:val="ConsPlusNormal"/>
        <w:jc w:val="right"/>
      </w:pPr>
      <w:r w:rsidRPr="00020E18">
        <w:t>к Порядку проведения обязательных</w:t>
      </w:r>
    </w:p>
    <w:p w:rsidR="00553CD8" w:rsidRPr="00020E18" w:rsidRDefault="00553CD8" w:rsidP="00553CD8">
      <w:pPr>
        <w:pStyle w:val="ConsPlusNormal"/>
        <w:jc w:val="right"/>
      </w:pPr>
      <w:r w:rsidRPr="00020E18">
        <w:t>предварительных и периодических</w:t>
      </w:r>
    </w:p>
    <w:p w:rsidR="00553CD8" w:rsidRPr="00020E18" w:rsidRDefault="00553CD8" w:rsidP="00553CD8">
      <w:pPr>
        <w:pStyle w:val="ConsPlusNormal"/>
        <w:jc w:val="right"/>
      </w:pPr>
      <w:r w:rsidRPr="00020E18">
        <w:t>медицинских осмотров работников,</w:t>
      </w:r>
    </w:p>
    <w:p w:rsidR="00553CD8" w:rsidRPr="00020E18" w:rsidRDefault="00553CD8" w:rsidP="00553CD8">
      <w:pPr>
        <w:pStyle w:val="ConsPlusNormal"/>
        <w:jc w:val="right"/>
      </w:pPr>
      <w:r w:rsidRPr="00020E18">
        <w:t>предусмотренных частью четвертой</w:t>
      </w:r>
    </w:p>
    <w:p w:rsidR="00553CD8" w:rsidRPr="00020E18" w:rsidRDefault="00553CD8" w:rsidP="00553CD8">
      <w:pPr>
        <w:pStyle w:val="ConsPlusNormal"/>
        <w:jc w:val="right"/>
      </w:pPr>
      <w:r w:rsidRPr="00020E18">
        <w:t>статьи 213 Трудового кодекса</w:t>
      </w:r>
    </w:p>
    <w:p w:rsidR="00553CD8" w:rsidRPr="00020E18" w:rsidRDefault="00553CD8" w:rsidP="00553CD8">
      <w:pPr>
        <w:pStyle w:val="ConsPlusNormal"/>
        <w:jc w:val="right"/>
      </w:pPr>
      <w:r w:rsidRPr="00020E18">
        <w:t>Российской Федерации,</w:t>
      </w:r>
    </w:p>
    <w:p w:rsidR="00553CD8" w:rsidRPr="00020E18" w:rsidRDefault="00553CD8" w:rsidP="00553CD8">
      <w:pPr>
        <w:pStyle w:val="ConsPlusNormal"/>
        <w:jc w:val="right"/>
      </w:pPr>
      <w:r w:rsidRPr="00020E18">
        <w:t>утвержденному приказом</w:t>
      </w:r>
    </w:p>
    <w:p w:rsidR="00553CD8" w:rsidRPr="00020E18" w:rsidRDefault="00553CD8" w:rsidP="00553CD8">
      <w:pPr>
        <w:pStyle w:val="ConsPlusNormal"/>
        <w:jc w:val="right"/>
      </w:pPr>
      <w:r w:rsidRPr="00020E18">
        <w:t>Министерства здравоохранения</w:t>
      </w:r>
    </w:p>
    <w:p w:rsidR="00553CD8" w:rsidRPr="00020E18" w:rsidRDefault="00553CD8" w:rsidP="00553CD8">
      <w:pPr>
        <w:pStyle w:val="ConsPlusNormal"/>
        <w:jc w:val="right"/>
      </w:pPr>
      <w:r w:rsidRPr="00020E18">
        <w:t>Российской Федерации</w:t>
      </w:r>
    </w:p>
    <w:p w:rsidR="00553CD8" w:rsidRPr="00020E18" w:rsidRDefault="00553CD8" w:rsidP="00553CD8">
      <w:pPr>
        <w:pStyle w:val="ConsPlusNormal"/>
        <w:jc w:val="right"/>
      </w:pPr>
      <w:r w:rsidRPr="00020E18">
        <w:t>от 28 января 2021 г. N 29н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Title"/>
        <w:jc w:val="center"/>
      </w:pPr>
      <w:bookmarkStart w:id="9" w:name="Par291"/>
      <w:bookmarkEnd w:id="9"/>
      <w:r w:rsidRPr="00020E18">
        <w:t>ПЕРИОДИЧНОСТЬ И ОБЪЕМ</w:t>
      </w:r>
    </w:p>
    <w:p w:rsidR="00553CD8" w:rsidRPr="00020E18" w:rsidRDefault="00553CD8" w:rsidP="00553CD8">
      <w:pPr>
        <w:pStyle w:val="ConsPlusTitle"/>
        <w:jc w:val="center"/>
      </w:pPr>
      <w:r w:rsidRPr="00020E18">
        <w:t>ОБЯЗАТЕЛЬНЫХ ПРЕДВАРИТЕЛЬНЫХ И ПЕРИОДИЧЕСКИХ МЕДИЦИНСКИХ</w:t>
      </w:r>
    </w:p>
    <w:p w:rsidR="00553CD8" w:rsidRPr="00020E18" w:rsidRDefault="00553CD8" w:rsidP="00553CD8">
      <w:pPr>
        <w:pStyle w:val="ConsPlusTitle"/>
        <w:jc w:val="center"/>
      </w:pPr>
      <w:r w:rsidRPr="00020E18">
        <w:t>ОСМОТРОВ РАБОТНИКОВ</w:t>
      </w:r>
    </w:p>
    <w:p w:rsidR="00553CD8" w:rsidRPr="00020E18" w:rsidRDefault="00553CD8" w:rsidP="00553CD8">
      <w:pPr>
        <w:pStyle w:val="ConsPlusNormal"/>
        <w:jc w:val="both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778"/>
        <w:gridCol w:w="794"/>
        <w:gridCol w:w="1644"/>
        <w:gridCol w:w="2891"/>
      </w:tblGrid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N п/п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Наименование вредных и (или) опасных производственных факторов &lt;1&gt;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Периодичность осмотров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Участие врачей-специалистов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Лабораторные и функциональные исследования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5</w:t>
            </w:r>
          </w:p>
        </w:tc>
      </w:tr>
      <w:tr w:rsidR="00553CD8" w:rsidRPr="00020E18" w:rsidTr="00A66144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553CD8" w:rsidRDefault="00553CD8" w:rsidP="00553CD8">
            <w:pPr>
              <w:pStyle w:val="ConsPlusNormal"/>
              <w:jc w:val="center"/>
              <w:outlineLvl w:val="2"/>
              <w:rPr>
                <w:b/>
              </w:rPr>
            </w:pPr>
            <w:bookmarkStart w:id="10" w:name="Par306"/>
            <w:bookmarkEnd w:id="10"/>
            <w:r w:rsidRPr="00553CD8">
              <w:rPr>
                <w:b/>
              </w:rPr>
              <w:t>I. Химические факторы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1" w:name="Par307"/>
            <w:bookmarkEnd w:id="11"/>
            <w:r w:rsidRPr="00020E18">
              <w:t>1.1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Азота неорганические соединения (в том числе азота оксиды</w:t>
            </w:r>
            <w:r w:rsidRPr="00020E18">
              <w:rPr>
                <w:vertAlign w:val="superscript"/>
              </w:rPr>
              <w:t>О</w:t>
            </w:r>
            <w:r w:rsidRPr="00020E18">
              <w:t>, азота диоксид</w:t>
            </w:r>
            <w:r w:rsidRPr="00020E18">
              <w:rPr>
                <w:vertAlign w:val="superscript"/>
              </w:rPr>
              <w:t>О</w:t>
            </w:r>
            <w:r w:rsidRPr="00020E18">
              <w:t>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ретикулоцитов, метгемоглобина в крови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2" w:name="Par317"/>
            <w:bookmarkEnd w:id="12"/>
            <w:r w:rsidRPr="00020E18">
              <w:t>1.2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Азотсодержащие органические соединения (в том числе амины, амиды, анилиды, гидразин и его производные, нитросоединения и прочие производные: NN-диметилацетамид</w:t>
            </w:r>
            <w:r w:rsidRPr="00020E18">
              <w:rPr>
                <w:vertAlign w:val="superscript"/>
              </w:rPr>
              <w:t>Р</w:t>
            </w:r>
            <w:r w:rsidRPr="00020E18">
              <w:t>, NN-диметилформамид</w:t>
            </w:r>
            <w:r w:rsidRPr="00020E18">
              <w:rPr>
                <w:vertAlign w:val="superscript"/>
              </w:rPr>
              <w:t>Р</w:t>
            </w:r>
            <w:r w:rsidRPr="00020E18">
              <w:t>, капролактам</w:t>
            </w:r>
            <w:r w:rsidRPr="00020E18">
              <w:rPr>
                <w:vertAlign w:val="superscript"/>
              </w:rPr>
              <w:t>АР</w:t>
            </w:r>
            <w:r w:rsidRPr="00020E18">
              <w:t xml:space="preserve"> (гексагидро-2Н-азепин-2-он)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3" w:name="Par326"/>
            <w:bookmarkEnd w:id="13"/>
            <w:r w:rsidRPr="00020E18">
              <w:t>1.3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Альдегиды </w:t>
            </w:r>
            <w:r w:rsidRPr="00020E18">
              <w:lastRenderedPageBreak/>
              <w:t>алифатические (предельные и непредельные) и ароматические (формальдегид</w:t>
            </w:r>
            <w:r w:rsidRPr="00020E18">
              <w:rPr>
                <w:vertAlign w:val="superscript"/>
              </w:rPr>
              <w:t>АКРО</w:t>
            </w:r>
            <w:r w:rsidRPr="00020E18">
              <w:t>, ацетальдегид, проп-2-ен-1-аль (акролеин), бензальдегид, бензол-1,2-дикарбальдегид (фталевый альдегид)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 xml:space="preserve">1 раз </w:t>
            </w:r>
            <w:r w:rsidRPr="00020E18">
              <w:lastRenderedPageBreak/>
              <w:t>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Врач-</w:t>
            </w:r>
            <w:r w:rsidRPr="00020E18">
              <w:lastRenderedPageBreak/>
              <w:t>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4" w:name="Par332"/>
            <w:bookmarkEnd w:id="14"/>
            <w:r w:rsidRPr="00020E18">
              <w:t>1.4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Альдегиды и кетоны галогенопроизводные (хлорбензальдегид (4-хлорбензальдегид), фторацетон, хлорацетофенон)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5" w:name="Par339"/>
            <w:bookmarkEnd w:id="15"/>
            <w:r w:rsidRPr="00020E18">
              <w:t>1.5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Алюминий и его соединения, в том числе: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6" w:name="Par349"/>
            <w:bookmarkEnd w:id="16"/>
            <w:r w:rsidRPr="00020E18">
              <w:t>1.5.1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Алюмоплатиновые катализаторы</w:t>
            </w:r>
            <w:r w:rsidRPr="00020E18">
              <w:rPr>
                <w:vertAlign w:val="superscript"/>
              </w:rPr>
              <w:t>А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7" w:name="Par351"/>
            <w:bookmarkEnd w:id="17"/>
            <w:r w:rsidRPr="00020E18">
              <w:t>1.6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Бериллий и его соединения</w:t>
            </w:r>
            <w:r w:rsidRPr="00020E18">
              <w:rPr>
                <w:vertAlign w:val="superscript"/>
              </w:rPr>
              <w:t>АКР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Врач-офгальмолог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ретикулоцитов в крови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8" w:name="Par362"/>
            <w:bookmarkEnd w:id="18"/>
            <w:r w:rsidRPr="00020E18">
              <w:t>1.7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Бор и его соединения, в том числе: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9" w:name="Par372"/>
            <w:bookmarkEnd w:id="19"/>
            <w:r w:rsidRPr="00020E18">
              <w:t>1.7.1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Борная кислота, бор нитрид</w:t>
            </w:r>
            <w:r w:rsidRPr="00020E18">
              <w:rPr>
                <w:vertAlign w:val="superscript"/>
              </w:rPr>
              <w:t>Ф</w:t>
            </w:r>
            <w:r w:rsidRPr="00020E18">
              <w:t>, бор трифторид</w:t>
            </w:r>
            <w:r w:rsidRPr="00020E18">
              <w:rPr>
                <w:vertAlign w:val="superscript"/>
              </w:rPr>
              <w:t>О</w:t>
            </w:r>
            <w:r w:rsidRPr="00020E18">
              <w:t>, тетраБор карбид</w:t>
            </w:r>
            <w:r w:rsidRPr="00020E18">
              <w:rPr>
                <w:vertAlign w:val="superscript"/>
              </w:rPr>
              <w:t>Ф</w:t>
            </w:r>
            <w:r w:rsidRPr="00020E18">
              <w:t>, тетраБор трисилицид</w:t>
            </w:r>
            <w:r w:rsidRPr="00020E18">
              <w:rPr>
                <w:vertAlign w:val="superscript"/>
              </w:rPr>
              <w:t>Ф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20" w:name="Par381"/>
            <w:bookmarkEnd w:id="20"/>
            <w:r w:rsidRPr="00020E18">
              <w:lastRenderedPageBreak/>
              <w:t>1.7.2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Бороводороды</w:t>
            </w:r>
            <w:r w:rsidRPr="00020E18">
              <w:rPr>
                <w:vertAlign w:val="superscript"/>
              </w:rPr>
              <w:t>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21" w:name="Par391"/>
            <w:bookmarkEnd w:id="21"/>
            <w:r w:rsidRPr="00020E18">
              <w:t>1.8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Галогены, в том числе: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22" w:name="Par396"/>
            <w:bookmarkEnd w:id="22"/>
            <w:r w:rsidRPr="00020E18">
              <w:t>1.8.1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Хлор</w:t>
            </w:r>
            <w:r w:rsidRPr="00020E18">
              <w:rPr>
                <w:vertAlign w:val="superscript"/>
              </w:rPr>
              <w:t>О</w:t>
            </w:r>
            <w:r w:rsidRPr="00020E18">
              <w:t>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1.8.1.1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Хлора неорганические соединения (гидрохлорид</w:t>
            </w:r>
            <w:r w:rsidRPr="00020E18">
              <w:rPr>
                <w:vertAlign w:val="superscript"/>
              </w:rPr>
              <w:t>О</w:t>
            </w:r>
            <w:r w:rsidRPr="00020E18">
              <w:t>, кислоты, оксиды)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1.8.1.2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Хлорсодержащие органические соединения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23" w:name="Par410"/>
            <w:bookmarkEnd w:id="23"/>
            <w:r w:rsidRPr="00020E18">
              <w:t>1.8.2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Бром</w:t>
            </w:r>
            <w:r w:rsidRPr="00020E18">
              <w:rPr>
                <w:vertAlign w:val="superscript"/>
              </w:rPr>
              <w:t>АО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1.8.2.1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Брома неорганические соединения (бром</w:t>
            </w:r>
            <w:r w:rsidRPr="00020E18">
              <w:rPr>
                <w:vertAlign w:val="superscript"/>
              </w:rPr>
              <w:t>АО</w:t>
            </w:r>
            <w:r w:rsidRPr="00020E18">
              <w:t>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1.8.2.2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Бромсодержащие органические соединения (в том числе бромбензол, бромгексан, бромметан)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24" w:name="Par424"/>
            <w:bookmarkEnd w:id="24"/>
            <w:r w:rsidRPr="00020E18">
              <w:t>1.8.3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Йод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1.8.3.1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Йода неорганические соединения (йод, оксиды, кислоты и прочие)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1.8.3.2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Йодсодержащие органические соединения (в том числе йодбензол, йодметилбензол)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25" w:name="Par438"/>
            <w:bookmarkEnd w:id="25"/>
            <w:r w:rsidRPr="00020E18">
              <w:t>1.8.4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Фтор</w:t>
            </w:r>
            <w:r w:rsidRPr="00020E18">
              <w:rPr>
                <w:vertAlign w:val="superscript"/>
              </w:rPr>
              <w:t>О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 Рентгенография длинных трубчатых костей (фтор и его соединения) 1 раз в 2 года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1.8.4.1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Фтора неорганические соединения (в том числе фтор</w:t>
            </w:r>
            <w:r w:rsidRPr="00020E18">
              <w:rPr>
                <w:vertAlign w:val="superscript"/>
              </w:rPr>
              <w:t>О</w:t>
            </w:r>
            <w:r w:rsidRPr="00020E18">
              <w:t>, гидрофторид</w:t>
            </w:r>
            <w:r w:rsidRPr="00020E18">
              <w:rPr>
                <w:vertAlign w:val="superscript"/>
              </w:rPr>
              <w:t>РО</w:t>
            </w:r>
            <w:r w:rsidRPr="00020E18">
              <w:t>, аммоний фторид</w:t>
            </w:r>
            <w:r w:rsidRPr="00020E18">
              <w:rPr>
                <w:vertAlign w:val="superscript"/>
              </w:rPr>
              <w:t>Р</w:t>
            </w:r>
            <w:r w:rsidRPr="00020E18">
              <w:t>, соединения металлов с фтором: барий дифторид</w:t>
            </w:r>
            <w:r w:rsidRPr="00020E18">
              <w:rPr>
                <w:vertAlign w:val="superscript"/>
              </w:rPr>
              <w:t>Р</w:t>
            </w:r>
            <w:r w:rsidRPr="00020E18">
              <w:t>, калий фторид</w:t>
            </w:r>
            <w:r w:rsidRPr="00020E18">
              <w:rPr>
                <w:vertAlign w:val="superscript"/>
              </w:rPr>
              <w:t>Р</w:t>
            </w:r>
            <w:r w:rsidRPr="00020E18">
              <w:t>, литий фторид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, </w:t>
            </w:r>
            <w:r w:rsidRPr="00020E18">
              <w:lastRenderedPageBreak/>
              <w:t>натрий фторид</w:t>
            </w:r>
            <w:r w:rsidRPr="00020E18">
              <w:rPr>
                <w:vertAlign w:val="superscript"/>
              </w:rPr>
              <w:t>Р</w:t>
            </w:r>
            <w:r w:rsidRPr="00020E18">
              <w:t>, криолит</w:t>
            </w:r>
            <w:r w:rsidRPr="00020E18">
              <w:rPr>
                <w:vertAlign w:val="superscript"/>
              </w:rPr>
              <w:t>Р</w:t>
            </w:r>
            <w:r w:rsidRPr="00020E18">
              <w:t>, олово фторид</w:t>
            </w:r>
            <w:r w:rsidRPr="00020E18">
              <w:rPr>
                <w:vertAlign w:val="superscript"/>
              </w:rPr>
              <w:t>Р</w:t>
            </w:r>
            <w:r w:rsidRPr="00020E18">
              <w:t>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1.8.4.2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Фторорганические соединения и фторхлорорганические соединения (в том числе дихлорфторметан, дихлорфторметилбензол, фторхлорэтан)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26" w:name="Par452"/>
            <w:bookmarkEnd w:id="26"/>
            <w:r w:rsidRPr="00020E18">
              <w:t>1.9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Карбонилдихлорид (фосген)</w:t>
            </w:r>
            <w:r w:rsidRPr="00020E18">
              <w:rPr>
                <w:vertAlign w:val="superscript"/>
              </w:rPr>
              <w:t>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27" w:name="Par462"/>
            <w:bookmarkEnd w:id="27"/>
            <w:r w:rsidRPr="00020E18">
              <w:t>1.10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Гидразин и его производные: фенилгидразин гидрохлорид, борингидразин, диметилгидразин (гептил)</w:t>
            </w:r>
            <w:r w:rsidRPr="00020E18">
              <w:rPr>
                <w:vertAlign w:val="superscript"/>
              </w:rPr>
              <w:t>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 Исследование уровня ретикулоцитов, метгемоглобина в крови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1.11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Дибензодиоксины полихлорированные (ПХДД), дибензофураны полихлорированные, 2,3,4,7,8-пентахлордибензофуран, бифенилы полибромированные и полихлорированные</w:t>
            </w:r>
            <w:r w:rsidRPr="00020E18">
              <w:rPr>
                <w:vertAlign w:val="superscript"/>
              </w:rPr>
              <w:t>К</w:t>
            </w:r>
            <w:r w:rsidRPr="00020E18">
              <w:t>, 2,3,7,8-тетрахлордибензо-пара-диоксин</w:t>
            </w:r>
            <w:r w:rsidRPr="00020E18">
              <w:rPr>
                <w:vertAlign w:val="superscript"/>
              </w:rPr>
              <w:t>К</w:t>
            </w:r>
            <w:r w:rsidRPr="00020E18">
              <w:t>, 3,3',4,4',5-пентахлорбифенил (ПХБ-126)</w:t>
            </w:r>
            <w:r w:rsidRPr="00020E18">
              <w:rPr>
                <w:vertAlign w:val="superscript"/>
              </w:rPr>
              <w:t>К</w:t>
            </w:r>
            <w:r w:rsidRPr="00020E18">
              <w:t>, диметилкарбамоилхлорид</w:t>
            </w:r>
            <w:r w:rsidRPr="00020E18">
              <w:rPr>
                <w:vertAlign w:val="superscript"/>
              </w:rPr>
              <w:t>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Офтальмоскопия глазного дна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28" w:name="Par483"/>
            <w:bookmarkEnd w:id="28"/>
            <w:r w:rsidRPr="00020E18">
              <w:t>1.12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Кадмий и его соединения</w:t>
            </w:r>
            <w:r w:rsidRPr="00020E18">
              <w:rPr>
                <w:vertAlign w:val="superscript"/>
              </w:rPr>
              <w:t>К</w:t>
            </w:r>
            <w:r w:rsidRPr="00020E18">
              <w:t>, кадмий ртуть теллур (твердый раствор)</w:t>
            </w:r>
            <w:r w:rsidRPr="00020E18">
              <w:rPr>
                <w:vertAlign w:val="superscript"/>
              </w:rPr>
              <w:t>К</w:t>
            </w:r>
            <w:r w:rsidRPr="00020E18">
              <w:t xml:space="preserve">, октадеканоат </w:t>
            </w:r>
            <w:r w:rsidRPr="00020E18">
              <w:lastRenderedPageBreak/>
              <w:t>кадмия</w:t>
            </w:r>
            <w:r w:rsidRPr="00020E18">
              <w:rPr>
                <w:vertAlign w:val="superscript"/>
              </w:rPr>
              <w:t>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Врач-хирург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29" w:name="Par489"/>
            <w:bookmarkEnd w:id="29"/>
            <w:r w:rsidRPr="00020E18">
              <w:t>1.13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Карбонилы металлов, в том числе железо пентакарбонил, кобальт гидридотетракарбонил</w:t>
            </w:r>
            <w:r w:rsidRPr="00020E18">
              <w:rPr>
                <w:vertAlign w:val="superscript"/>
              </w:rPr>
              <w:t>АО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30" w:name="Par499"/>
            <w:bookmarkEnd w:id="30"/>
            <w:r w:rsidRPr="00020E18">
              <w:t>1.14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Кетоны, в том числе: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ретикулоцитов, тромбоцитов в крови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1.14.1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Кетоны алифатические, ароматические 1-фенилэтанон (ацетофенон), пентан-2-он (метилэтилкетон)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Врач-офгальмолог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ретикулоцитов, тромбоцитов в крови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1.14.2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Пропан-2-он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 (ацетон)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31" w:name="Par528"/>
            <w:bookmarkEnd w:id="31"/>
            <w:r w:rsidRPr="00020E18">
              <w:t>1.15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Кислоты органические: метановая (муравьиная), этановая (уксусная), бутановая (масляная), пропионовая, 1-метилбутановая (изовалериановая), этадионовая кислота дигидрат (щавелевая), 4-метилпентановая (изокапроновая), проп-2-еновая (акриловая), бензойная и прочие; синтетические жирные </w:t>
            </w:r>
            <w:r w:rsidRPr="00020E18">
              <w:lastRenderedPageBreak/>
              <w:t>кислоты; в том числе: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ретикулоцитов, тромбоцитов в крови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32" w:name="Par539"/>
            <w:bookmarkEnd w:id="32"/>
            <w:r w:rsidRPr="00020E18">
              <w:t>1.15.1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Бензол-1,3-дикарбоновая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(изофталевая) и бензол-1,4-дикарбоновая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(терефталевая) кислоты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33" w:name="Par541"/>
            <w:bookmarkEnd w:id="33"/>
            <w:r w:rsidRPr="00020E18">
              <w:t>1.16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Кремния органические соединения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(силаны), в том числе трихлор(хлорметил) силан, фенилтрихлорсилан, трихлорсилан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34" w:name="Par551"/>
            <w:bookmarkEnd w:id="34"/>
            <w:r w:rsidRPr="00020E18">
              <w:t>1.17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Марганец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 и его соединения, в том числе марганец карбонат гидрат</w:t>
            </w:r>
            <w:r w:rsidRPr="00020E18">
              <w:rPr>
                <w:vertAlign w:val="superscript"/>
              </w:rPr>
              <w:t>АР</w:t>
            </w:r>
            <w:r w:rsidRPr="00020E18">
              <w:t>, марганец нитрат гексагидрат</w:t>
            </w:r>
            <w:r w:rsidRPr="00020E18">
              <w:rPr>
                <w:vertAlign w:val="superscript"/>
              </w:rPr>
              <w:t>АР</w:t>
            </w:r>
            <w:r w:rsidRPr="00020E18">
              <w:t>, марганец сульфат пентагидрат</w:t>
            </w:r>
            <w:r w:rsidRPr="00020E18">
              <w:rPr>
                <w:vertAlign w:val="superscript"/>
              </w:rPr>
              <w:t>А</w:t>
            </w:r>
            <w:r w:rsidRPr="00020E18">
              <w:t>, марганец трикарбонилциклопентадиен</w:t>
            </w:r>
            <w:r w:rsidRPr="00020E18">
              <w:rPr>
                <w:vertAlign w:val="superscript"/>
              </w:rPr>
              <w:t>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ретикулоцитов в крови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35" w:name="Par558"/>
            <w:bookmarkEnd w:id="35"/>
            <w:r w:rsidRPr="00020E18">
              <w:t>1.18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Медь, золото, серебро и их соединения, в том числе: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1.18.1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Медь и ее соединения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36" w:name="Par570"/>
            <w:bookmarkEnd w:id="36"/>
            <w:r w:rsidRPr="00020E18">
              <w:t>1.18.2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Золото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и его соединения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1.18.3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Серебро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 и его соединения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37" w:name="Par583"/>
            <w:bookmarkEnd w:id="37"/>
            <w:r w:rsidRPr="00020E18">
              <w:lastRenderedPageBreak/>
              <w:t>1.19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Металлы щелочные, щелочноземельные, редкоземельные и их соединения, в том числе: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38" w:name="Par588"/>
            <w:bookmarkEnd w:id="38"/>
            <w:r w:rsidRPr="00020E18">
              <w:t>1.19.1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Натрий, калий, литий, рубидий, цезий, цезиевая соль хлорированного бисдикарбонил кобальта и прочие; кальций, магний, стронций, барий, магнид меди</w:t>
            </w:r>
            <w:r w:rsidRPr="00020E18">
              <w:rPr>
                <w:vertAlign w:val="superscript"/>
              </w:rPr>
              <w:t>Ф</w:t>
            </w:r>
            <w:r w:rsidRPr="00020E18">
              <w:t>, магний додекаборид; лантан, иттрий, скандий, церий и их соединения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39" w:name="Par597"/>
            <w:bookmarkEnd w:id="39"/>
            <w:r w:rsidRPr="00020E18">
              <w:t>1.19.2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Кобальт</w:t>
            </w:r>
            <w:r w:rsidRPr="00020E18">
              <w:rPr>
                <w:vertAlign w:val="superscript"/>
              </w:rPr>
              <w:t>А</w:t>
            </w:r>
            <w:r w:rsidRPr="00020E18">
              <w:t>, молибден, вольфрам</w:t>
            </w:r>
            <w:r w:rsidRPr="00020E18">
              <w:rPr>
                <w:vertAlign w:val="superscript"/>
              </w:rPr>
              <w:t>Ф</w:t>
            </w:r>
            <w:r w:rsidRPr="00020E18">
              <w:t>, тантал</w:t>
            </w:r>
            <w:r w:rsidRPr="00020E18">
              <w:rPr>
                <w:vertAlign w:val="superscript"/>
              </w:rPr>
              <w:t>Ф</w:t>
            </w:r>
            <w:r w:rsidRPr="00020E18">
              <w:t>, ниобий</w:t>
            </w:r>
            <w:r w:rsidRPr="00020E18">
              <w:rPr>
                <w:vertAlign w:val="superscript"/>
              </w:rPr>
              <w:t>Ф</w:t>
            </w:r>
            <w:r w:rsidRPr="00020E18">
              <w:t xml:space="preserve"> и их соединения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1.19.3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Ванадий, европий, иттрий, оксид фосфат (люминофор Л-43 (ванадат иттрия фосфат)</w:t>
            </w:r>
            <w:r w:rsidRPr="00020E18">
              <w:rPr>
                <w:vertAlign w:val="superscript"/>
              </w:rPr>
              <w:t>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40" w:name="Par617"/>
            <w:bookmarkEnd w:id="40"/>
            <w:r w:rsidRPr="00020E18">
              <w:t>1.20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Ртуть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 и ее соединения: ртуть</w:t>
            </w:r>
            <w:r w:rsidRPr="00020E18">
              <w:rPr>
                <w:vertAlign w:val="superscript"/>
              </w:rPr>
              <w:t>Р</w:t>
            </w:r>
            <w:r w:rsidRPr="00020E18">
              <w:t>; металлоорганические соединения (ртуть неорганические соединения и прочие); органические соединения ртути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ретикулоцитов в крови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41" w:name="Par622"/>
            <w:bookmarkEnd w:id="41"/>
            <w:r w:rsidRPr="00020E18">
              <w:t>1.21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Мышьяк и его неорганические</w:t>
            </w:r>
            <w:r w:rsidRPr="00020E18">
              <w:rPr>
                <w:vertAlign w:val="superscript"/>
              </w:rPr>
              <w:t>КР</w:t>
            </w:r>
            <w:r w:rsidRPr="00020E18">
              <w:t xml:space="preserve"> и органические соединения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ретикулоцитов, метгемоглобина в крови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42" w:name="Par629"/>
            <w:bookmarkEnd w:id="42"/>
            <w:r w:rsidRPr="00020E18">
              <w:t>1.22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Никель и его </w:t>
            </w:r>
            <w:r w:rsidRPr="00020E18">
              <w:lastRenderedPageBreak/>
              <w:t>соединения</w:t>
            </w:r>
            <w:r w:rsidRPr="00020E18">
              <w:rPr>
                <w:vertAlign w:val="superscript"/>
              </w:rPr>
              <w:t>АК</w:t>
            </w:r>
            <w:r w:rsidRPr="00020E18">
              <w:t>, гептаникель гексасульфид</w:t>
            </w:r>
            <w:r w:rsidRPr="00020E18">
              <w:rPr>
                <w:vertAlign w:val="superscript"/>
              </w:rPr>
              <w:t>АК</w:t>
            </w:r>
            <w:r w:rsidRPr="00020E18">
              <w:t>, никель тетракарбонил</w:t>
            </w:r>
            <w:r w:rsidRPr="00020E18">
              <w:rPr>
                <w:vertAlign w:val="superscript"/>
              </w:rPr>
              <w:t>АКО</w:t>
            </w:r>
            <w:r w:rsidRPr="00020E18">
              <w:t>, никель хром гексагидрофосфат</w:t>
            </w:r>
            <w:r w:rsidRPr="00020E18">
              <w:rPr>
                <w:vertAlign w:val="superscript"/>
              </w:rPr>
              <w:t>АК</w:t>
            </w:r>
            <w:r w:rsidRPr="00020E18">
              <w:t>, никеля соли</w:t>
            </w:r>
            <w:r w:rsidRPr="00020E18">
              <w:rPr>
                <w:vertAlign w:val="superscript"/>
              </w:rPr>
              <w:t>АК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 xml:space="preserve">1 раз </w:t>
            </w:r>
            <w:r w:rsidRPr="00020E18">
              <w:lastRenderedPageBreak/>
              <w:t>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Врач-</w:t>
            </w:r>
            <w:r w:rsidRPr="00020E18">
              <w:lastRenderedPageBreak/>
              <w:t>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Спирометрия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43" w:name="Par635"/>
            <w:bookmarkEnd w:id="43"/>
            <w:r w:rsidRPr="00020E18">
              <w:t>1.23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Озон</w:t>
            </w:r>
            <w:r w:rsidRPr="00020E18">
              <w:rPr>
                <w:vertAlign w:val="superscript"/>
              </w:rPr>
              <w:t>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44" w:name="Par643"/>
            <w:bookmarkEnd w:id="44"/>
            <w:r w:rsidRPr="00020E18">
              <w:t>1.24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Оксиды органические и перекиси: эпоксиэтан</w:t>
            </w:r>
            <w:r w:rsidRPr="00020E18">
              <w:rPr>
                <w:vertAlign w:val="superscript"/>
              </w:rPr>
              <w:t>КР</w:t>
            </w:r>
            <w:r w:rsidRPr="00020E18">
              <w:t xml:space="preserve"> (этилена оксид), 1,2-эпоксипропан</w:t>
            </w:r>
            <w:r w:rsidRPr="00020E18">
              <w:rPr>
                <w:vertAlign w:val="superscript"/>
              </w:rPr>
              <w:t>К</w:t>
            </w:r>
            <w:r w:rsidRPr="00020E18">
              <w:t xml:space="preserve"> (пропилена оксид), (хлорметил) оксиран</w:t>
            </w:r>
            <w:r w:rsidRPr="00020E18">
              <w:rPr>
                <w:vertAlign w:val="superscript"/>
              </w:rPr>
              <w:t>АК</w:t>
            </w:r>
            <w:r w:rsidRPr="00020E18">
              <w:t xml:space="preserve"> (эпихлоргидрин)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1.25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Олово и его соединения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45" w:name="Par659"/>
            <w:bookmarkEnd w:id="45"/>
            <w:r w:rsidRPr="00020E18">
              <w:t>1.26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Платиновые металлы и их соединения: рутений, родий, палладий</w:t>
            </w:r>
            <w:r w:rsidRPr="00020E18">
              <w:rPr>
                <w:vertAlign w:val="superscript"/>
              </w:rPr>
              <w:t>А</w:t>
            </w:r>
            <w:r w:rsidRPr="00020E18">
              <w:t>, диАммоний дихлорпалладий</w:t>
            </w:r>
            <w:r w:rsidRPr="00020E18">
              <w:rPr>
                <w:vertAlign w:val="superscript"/>
              </w:rPr>
              <w:t>А</w:t>
            </w:r>
            <w:r w:rsidRPr="00020E18">
              <w:t>, осмий, иридий, платина, диАммоний гексахлорплатинат</w:t>
            </w:r>
            <w:r w:rsidRPr="00020E18">
              <w:rPr>
                <w:vertAlign w:val="superscript"/>
              </w:rPr>
              <w:t>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46" w:name="Par665"/>
            <w:bookmarkEnd w:id="46"/>
            <w:r w:rsidRPr="00020E18">
              <w:t>1.27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Свинец, в том числе: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ретикулоцитов, тромбоцитов в крови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дельта аминолевулиновой кислоты или копропорфирина в моче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1.27.1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Свинец и его неорганические соединения</w:t>
            </w:r>
            <w:r w:rsidRPr="00020E18">
              <w:rPr>
                <w:vertAlign w:val="superscript"/>
              </w:rPr>
              <w:t>РК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47" w:name="Par678"/>
            <w:bookmarkEnd w:id="47"/>
            <w:r w:rsidRPr="00020E18">
              <w:t>1.27.2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Свинца органические соединения: тетраэтилсвинец</w:t>
            </w:r>
            <w:r w:rsidRPr="00020E18">
              <w:rPr>
                <w:vertAlign w:val="superscript"/>
              </w:rPr>
              <w:t>О</w:t>
            </w:r>
            <w:r w:rsidRPr="00020E18">
              <w:t>, 1,4-дигидрооксибензол свинец аддукт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48" w:name="Par680"/>
            <w:bookmarkEnd w:id="48"/>
            <w:r w:rsidRPr="00020E18">
              <w:lastRenderedPageBreak/>
              <w:t>1.28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Селен, теллур и их соединения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49" w:name="Par686"/>
            <w:bookmarkEnd w:id="49"/>
            <w:r w:rsidRPr="00020E18">
              <w:t>1.29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Серы соединения, в том числе: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1.29.1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Серы оксиды, кислоты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50" w:name="Par702"/>
            <w:bookmarkEnd w:id="50"/>
            <w:r w:rsidRPr="00020E18">
              <w:t>1.29.2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Дигидросульфид (сероводород)</w:t>
            </w:r>
            <w:r w:rsidRPr="00020E18">
              <w:rPr>
                <w:vertAlign w:val="superscript"/>
              </w:rPr>
              <w:t>О</w:t>
            </w:r>
            <w:r w:rsidRPr="00020E18">
              <w:t>, дигидросульфид</w:t>
            </w:r>
            <w:r w:rsidRPr="00020E18">
              <w:rPr>
                <w:vertAlign w:val="superscript"/>
              </w:rPr>
              <w:t>О</w:t>
            </w:r>
            <w:r w:rsidRPr="00020E18">
              <w:t xml:space="preserve"> (сероводород) смесь с углеводородами C</w:t>
            </w:r>
            <w:r w:rsidRPr="00020E18">
              <w:rPr>
                <w:vertAlign w:val="subscript"/>
              </w:rPr>
              <w:t>1-5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51" w:name="Par710"/>
            <w:bookmarkEnd w:id="51"/>
            <w:r w:rsidRPr="00020E18">
              <w:t>1.29.3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Углерод дисульфид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 (сероуглерод)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52" w:name="Par718"/>
            <w:bookmarkEnd w:id="52"/>
            <w:r w:rsidRPr="00020E18">
              <w:t>1.29.4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Серусодержащие органические соединения: тиолы (меркаптаны), тиоамиды: метантиол (метилмеркаптан), этантиол (этилмеркаптан)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53" w:name="Par726"/>
            <w:bookmarkEnd w:id="53"/>
            <w:r w:rsidRPr="00020E18">
              <w:t>1.29.5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Тетраметилтиопероксидикарбондиамид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(тиурам Д)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54" w:name="Par735"/>
            <w:bookmarkEnd w:id="54"/>
            <w:r w:rsidRPr="00020E18">
              <w:t>1.30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Спирты, в том числе: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ретикулоцитов в крови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1.30.1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Алифатические одно- и многоатомные, ароматические спирты и </w:t>
            </w:r>
            <w:r w:rsidRPr="00020E18">
              <w:lastRenderedPageBreak/>
              <w:t>их производные: этанол, бутан-1-ол, бутан-2-ол, бутанол, метанол, пропан-1-ол, пропан-2-ол, 2-(Проп-2-енокси) этанол, 2-этоксиэтанол</w:t>
            </w:r>
            <w:r w:rsidRPr="00020E18">
              <w:rPr>
                <w:vertAlign w:val="superscript"/>
              </w:rPr>
              <w:t>Р</w:t>
            </w:r>
            <w:r w:rsidRPr="00020E18">
              <w:t>, бензилкарбинол</w:t>
            </w:r>
            <w:r w:rsidRPr="00020E18">
              <w:rPr>
                <w:vertAlign w:val="superscript"/>
              </w:rPr>
              <w:t>Р</w:t>
            </w:r>
            <w:r w:rsidRPr="00020E18">
              <w:t>, этан-1,2-диол (этиленгликоль), пропан-2-диол (пропиленгликоль)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55" w:name="Par744"/>
            <w:bookmarkEnd w:id="55"/>
            <w:r w:rsidRPr="00020E18">
              <w:t>1.31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Сурьма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 и ее соединения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56" w:name="Par752"/>
            <w:bookmarkEnd w:id="56"/>
            <w:r w:rsidRPr="00020E18">
              <w:t>1.32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Таллий, индий, галлий и их соединения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57" w:name="Par758"/>
            <w:bookmarkEnd w:id="57"/>
            <w:r w:rsidRPr="00020E18">
              <w:t>1.33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Титан</w:t>
            </w:r>
            <w:r w:rsidRPr="00020E18">
              <w:rPr>
                <w:vertAlign w:val="superscript"/>
              </w:rPr>
              <w:t>Ф</w:t>
            </w:r>
            <w:r w:rsidRPr="00020E18">
              <w:t>, цирконий, гафний, германий и их соединения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58" w:name="Par764"/>
            <w:bookmarkEnd w:id="58"/>
            <w:r w:rsidRPr="00020E18">
              <w:t>1.34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Углеводородов алифатических галогенопроизводные, в том числе: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1.34.1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Дихлорметан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 (хлористый метилен), 1,2-дихлорэтан, тетрахлорметан (четыреххлористый углерод)</w:t>
            </w:r>
            <w:r w:rsidRPr="00020E18">
              <w:rPr>
                <w:vertAlign w:val="superscript"/>
              </w:rPr>
              <w:t>Р</w:t>
            </w:r>
            <w:r w:rsidRPr="00020E18">
              <w:t>, трихлорметан (хлороформ), хлорметан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 (хлористый метил), бромэтан, трихлорэтан, трихлорэтен, 1 и 2-хлорбута-1,3-диен (хлоропрен)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, тетрафторэтен (перфторизобутилен), 2-бром-1,1,1-трифтор-2 </w:t>
            </w:r>
            <w:r w:rsidRPr="00020E18">
              <w:lastRenderedPageBreak/>
              <w:t>хлорэтан (фторотан)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 и другие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ретикулоцитов в крови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1.34.2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Хлорэтен</w:t>
            </w:r>
            <w:r w:rsidRPr="00020E18">
              <w:rPr>
                <w:vertAlign w:val="superscript"/>
              </w:rPr>
              <w:t>КР</w:t>
            </w:r>
            <w:r w:rsidRPr="00020E18">
              <w:t xml:space="preserve"> (винилхлорид)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59" w:name="Par777"/>
            <w:bookmarkEnd w:id="59"/>
            <w:r w:rsidRPr="00020E18">
              <w:t>1.35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Углеводороды гетероциклические: фуран</w:t>
            </w:r>
            <w:r w:rsidRPr="00020E18">
              <w:rPr>
                <w:vertAlign w:val="superscript"/>
              </w:rPr>
              <w:t>А</w:t>
            </w:r>
            <w:r w:rsidRPr="00020E18">
              <w:t>, фуран-2-альдегид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(фурфураль), пиридин и его соединения, пиперидины, тетрагидро-1,4-оксазин (морфолин) и другие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60" w:name="Par785"/>
            <w:bookmarkEnd w:id="60"/>
            <w:r w:rsidRPr="00020E18">
              <w:t>1.36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Углеводороды алифатические предельные, непредельные, циклические, в том числе: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 УЗИ органов брюшной полости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61" w:name="Par795"/>
            <w:bookmarkEnd w:id="61"/>
            <w:r w:rsidRPr="00020E18">
              <w:t>1.36.1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Метан, этан, пропан, парафины, этилен, пропилен, ацетилен, циклогексан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62" w:name="Par797"/>
            <w:bookmarkEnd w:id="62"/>
            <w:r w:rsidRPr="00020E18">
              <w:t>1.36.2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Бута-1,3-диен</w:t>
            </w:r>
            <w:r w:rsidRPr="00020E18">
              <w:rPr>
                <w:vertAlign w:val="superscript"/>
              </w:rPr>
              <w:t>КР</w:t>
            </w:r>
            <w:r w:rsidRPr="00020E18">
              <w:t xml:space="preserve"> (1,3-бутадиен, дивинил)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63" w:name="Par799"/>
            <w:bookmarkEnd w:id="63"/>
            <w:r w:rsidRPr="00020E18">
              <w:t>1.36.3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1,7,7триметилбицикло [2,2,1]гептан-2-он (камфара)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64" w:name="Par801"/>
            <w:bookmarkEnd w:id="64"/>
            <w:r w:rsidRPr="00020E18">
              <w:t>1.37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Углеводороды ароматические: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65" w:name="Par806"/>
            <w:bookmarkEnd w:id="65"/>
            <w:r w:rsidRPr="00020E18">
              <w:t>1.37.1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Бензол</w:t>
            </w:r>
            <w:r w:rsidRPr="00020E18">
              <w:rPr>
                <w:vertAlign w:val="superscript"/>
              </w:rPr>
              <w:t>КР</w:t>
            </w:r>
            <w:r w:rsidRPr="00020E18">
              <w:t xml:space="preserve"> и его производные: (толуол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 (метилбензол), ксилол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 (диметилбензол), стирол (этенилбензол) и прочие), гидроксибензол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 (фенол) и его производные, крезол в том числе: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ретикулоцитов, метгемоглобина в крови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66" w:name="Par813"/>
            <w:bookmarkEnd w:id="66"/>
            <w:r w:rsidRPr="00020E18">
              <w:t>1.37.1.1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Амино- и нитросоединения ароматических углеводородов и их </w:t>
            </w:r>
            <w:r w:rsidRPr="00020E18">
              <w:lastRenderedPageBreak/>
              <w:t>производные: аминобензол (анилин), м-, п-толуидин, N-метиламинобензол (метил-аланин), аминонитро-бензолы; нитрохлорбензолы, нитро-, аминофенолы, 2-метил-1,3,5-тринитробензол (тринитротолуол), диамино-бензолы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(фенилен-диамины), 1-амино-3-хлорбензолол, 1-амино-4-хлорбензол (хлоранилины), аминодиметилбензол (ксилидин) и другие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Определение уровня метгемоглобина в крови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 xml:space="preserve">Ультразвуковое обследование органов </w:t>
            </w:r>
            <w:r w:rsidRPr="00020E18">
              <w:lastRenderedPageBreak/>
              <w:t>малого таза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67" w:name="Par821"/>
            <w:bookmarkEnd w:id="67"/>
            <w:r w:rsidRPr="00020E18">
              <w:lastRenderedPageBreak/>
              <w:t>1.37.1.2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Галогенопроизводные ароматические углеводороды: хлорбензол, (хлорметил)бензол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(хлортолуол; бензилхлорид), бромбензол</w:t>
            </w:r>
            <w:r w:rsidRPr="00020E18">
              <w:rPr>
                <w:vertAlign w:val="superscript"/>
              </w:rPr>
              <w:t>А</w:t>
            </w:r>
            <w:r w:rsidRPr="00020E18">
              <w:t>, трихлорбензол, трифтор-метилбензол, 1-гидрокси-2-хлорбензол, 1-гидрокси-4-хлорбензол, 1-гидрокси-2,4,6 трихлорбензол (хлорфенолы), 4-ди-хлорметилен-1,2,3,5,5-гексахлорциклопент-1-ен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и другие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68" w:name="Par829"/>
            <w:bookmarkEnd w:id="68"/>
            <w:r w:rsidRPr="00020E18">
              <w:t>1.37.2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Полициклические ароматические углеводороды и их производные (нафталин, нафтолы, бенз(а)пирен</w:t>
            </w:r>
            <w:r w:rsidRPr="00020E18">
              <w:rPr>
                <w:vertAlign w:val="superscript"/>
              </w:rPr>
              <w:t>КР</w:t>
            </w:r>
            <w:r w:rsidRPr="00020E18">
              <w:t>, дибенз(a,h)антрацен</w:t>
            </w:r>
            <w:r w:rsidRPr="00020E18">
              <w:rPr>
                <w:vertAlign w:val="superscript"/>
              </w:rPr>
              <w:t>К</w:t>
            </w:r>
            <w:r w:rsidRPr="00020E18">
              <w:t>, антрацен, бензантрон, бенз(а)антрацен</w:t>
            </w:r>
            <w:r w:rsidRPr="00020E18">
              <w:rPr>
                <w:vertAlign w:val="superscript"/>
              </w:rPr>
              <w:t>К</w:t>
            </w:r>
            <w:r w:rsidRPr="00020E18">
              <w:t>, фенантрен, 4-гидрокси-3-(3оксо-1-фенилбу-2H-1-бензопиран</w:t>
            </w:r>
            <w:r w:rsidRPr="00020E18">
              <w:rPr>
                <w:vertAlign w:val="superscript"/>
              </w:rPr>
              <w:t>Р</w:t>
            </w:r>
            <w:r w:rsidRPr="00020E18">
              <w:t>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69" w:name="Par837"/>
            <w:bookmarkEnd w:id="69"/>
            <w:r w:rsidRPr="00020E18">
              <w:lastRenderedPageBreak/>
              <w:t>1.38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Углеводородов алифатических амино- и нитросоединения и их производные (в том числе метиламин, этиленимин</w:t>
            </w:r>
            <w:r w:rsidRPr="00020E18">
              <w:rPr>
                <w:vertAlign w:val="superscript"/>
              </w:rPr>
              <w:t>АО</w:t>
            </w:r>
            <w:r w:rsidRPr="00020E18">
              <w:t>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1,6-диаминогексан (гексаметилендиамин)</w:t>
            </w:r>
            <w:r w:rsidRPr="00020E18">
              <w:rPr>
                <w:vertAlign w:val="superscript"/>
              </w:rPr>
              <w:t>А</w:t>
            </w:r>
            <w:r w:rsidRPr="00020E18">
              <w:t>, циклогексиламин)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Определение уровня метгемоглобина в крови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Ультразвуковое обследование органов малого таза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70" w:name="Par852"/>
            <w:bookmarkEnd w:id="70"/>
            <w:r w:rsidRPr="00020E18">
              <w:t>1.39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Углерода оксид</w:t>
            </w:r>
            <w:r w:rsidRPr="00020E18">
              <w:rPr>
                <w:vertAlign w:val="superscript"/>
              </w:rPr>
              <w:t>РО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ретикулоцитов, карбоксигемоглобина в крови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71" w:name="Par859"/>
            <w:bookmarkEnd w:id="71"/>
            <w:r w:rsidRPr="00020E18">
              <w:t>1.40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Фосфор и его соединения, в том числе: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1.40.1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Фосфорсодержащие неорганические соединения (в том числе фосфин</w:t>
            </w:r>
            <w:r w:rsidRPr="00020E18">
              <w:rPr>
                <w:vertAlign w:val="superscript"/>
              </w:rPr>
              <w:t>О</w:t>
            </w:r>
            <w:r w:rsidRPr="00020E18">
              <w:t>, фосфориллорид</w:t>
            </w:r>
            <w:r w:rsidRPr="00020E18">
              <w:rPr>
                <w:vertAlign w:val="superscript"/>
              </w:rPr>
              <w:t>О</w:t>
            </w:r>
            <w:r w:rsidRPr="00020E18">
              <w:t>, фосфиды металлов, галогениды фосфора, фосфор пентаоксид)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72" w:name="Par871"/>
            <w:bookmarkEnd w:id="72"/>
            <w:r w:rsidRPr="00020E18">
              <w:t>1.40.2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Фосфорсодержащие органические соединения - трикрезилфосфат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 и другие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Хиноны и их производные (в том числе нафтохиноны, бензохиноны, гидрохиноны</w:t>
            </w:r>
            <w:r w:rsidRPr="00020E18">
              <w:rPr>
                <w:vertAlign w:val="superscript"/>
              </w:rPr>
              <w:t>А</w:t>
            </w:r>
            <w:r w:rsidRPr="00020E18">
              <w:t>, антрахинон (антрацен-9,10-дион)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73" w:name="Par881"/>
            <w:bookmarkEnd w:id="73"/>
            <w:r w:rsidRPr="00020E18">
              <w:t>1.42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Хром (VI) триоксид</w:t>
            </w:r>
            <w:r w:rsidRPr="00020E18">
              <w:rPr>
                <w:vertAlign w:val="superscript"/>
              </w:rPr>
              <w:t>КР</w:t>
            </w:r>
            <w:r w:rsidRPr="00020E18">
              <w:t>, диХромтриоксид</w:t>
            </w:r>
            <w:r w:rsidRPr="00020E18">
              <w:rPr>
                <w:vertAlign w:val="superscript"/>
              </w:rPr>
              <w:t>А</w:t>
            </w:r>
            <w:r w:rsidRPr="00020E18">
              <w:t>, хром трихлорид гексагидрат</w:t>
            </w:r>
            <w:r w:rsidRPr="00020E18">
              <w:rPr>
                <w:vertAlign w:val="superscript"/>
              </w:rPr>
              <w:t>А</w:t>
            </w:r>
            <w:r w:rsidRPr="00020E18">
              <w:t>, хромовая кислота</w:t>
            </w:r>
            <w:r w:rsidRPr="00020E18">
              <w:rPr>
                <w:vertAlign w:val="superscript"/>
              </w:rPr>
              <w:t>АК</w:t>
            </w:r>
            <w:r w:rsidRPr="00020E18">
              <w:t xml:space="preserve"> и ее соли, соединения хрома и сплавы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</w:t>
            </w:r>
            <w:r w:rsidRPr="00020E18">
              <w:lastRenderedPageBreak/>
              <w:t>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Цианистые соединения, в том числе: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74" w:name="Par899"/>
            <w:bookmarkEnd w:id="74"/>
            <w:r w:rsidRPr="00020E18">
              <w:t>1.43.1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Цианистоводородная кислота</w:t>
            </w:r>
            <w:r w:rsidRPr="00020E18">
              <w:rPr>
                <w:vertAlign w:val="superscript"/>
              </w:rPr>
              <w:t>О</w:t>
            </w:r>
            <w:r w:rsidRPr="00020E18">
              <w:t>, ее соли, галоген- и другие производные (цианистый калий</w:t>
            </w:r>
            <w:r w:rsidRPr="00020E18">
              <w:rPr>
                <w:vertAlign w:val="superscript"/>
              </w:rPr>
              <w:t>О</w:t>
            </w:r>
            <w:r w:rsidRPr="00020E18">
              <w:t>, хлорциан</w:t>
            </w:r>
            <w:r w:rsidRPr="00020E18">
              <w:rPr>
                <w:vertAlign w:val="superscript"/>
              </w:rPr>
              <w:t>О</w:t>
            </w:r>
            <w:r w:rsidRPr="00020E18">
              <w:t>, цианамид и прочие - гидроцианида соли</w:t>
            </w:r>
            <w:r w:rsidRPr="00020E18">
              <w:rPr>
                <w:vertAlign w:val="superscript"/>
              </w:rPr>
              <w:t>О</w:t>
            </w:r>
            <w:r w:rsidRPr="00020E18">
              <w:t>, бензилцианид</w:t>
            </w:r>
            <w:r w:rsidRPr="00020E18">
              <w:rPr>
                <w:vertAlign w:val="superscript"/>
              </w:rPr>
              <w:t>О</w:t>
            </w:r>
            <w:r w:rsidRPr="00020E18">
              <w:t>); нитрилы органических кислот: ацетонитрил, бензонитрил и другие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1.43.2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Акрилонитрил</w:t>
            </w:r>
            <w:r w:rsidRPr="00020E18">
              <w:rPr>
                <w:vertAlign w:val="superscript"/>
              </w:rPr>
              <w:t>РА</w:t>
            </w:r>
            <w:r w:rsidRPr="00020E18">
              <w:t xml:space="preserve"> (проп-2-енонитрил)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75" w:name="Par903"/>
            <w:bookmarkEnd w:id="75"/>
            <w:r w:rsidRPr="00020E18">
              <w:t>1.44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Цинк и его соединения</w:t>
            </w:r>
            <w:r w:rsidRPr="00020E18">
              <w:rPr>
                <w:vertAlign w:val="superscript"/>
              </w:rPr>
              <w:t>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Эфиры сложные кислот органических, в том числе: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76" w:name="Par923"/>
            <w:bookmarkEnd w:id="76"/>
            <w:r w:rsidRPr="00020E18">
              <w:t>1.45.1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Эфиры сложные уксусной кислоты (в том числе этилацетат, бутилацетат, 2-метоксиэтилацетат</w:t>
            </w:r>
            <w:r w:rsidRPr="00020E18">
              <w:rPr>
                <w:vertAlign w:val="superscript"/>
              </w:rPr>
              <w:t>Р</w:t>
            </w:r>
            <w:r w:rsidRPr="00020E18">
              <w:t>, 2-этоксиэтилацетат</w:t>
            </w:r>
            <w:r w:rsidRPr="00020E18">
              <w:rPr>
                <w:vertAlign w:val="superscript"/>
              </w:rPr>
              <w:t>Р</w:t>
            </w:r>
            <w:r w:rsidRPr="00020E18">
              <w:t>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77" w:name="Par925"/>
            <w:bookmarkEnd w:id="77"/>
            <w:r w:rsidRPr="00020E18">
              <w:t>1.45.2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Эфиры сложные акриловой кислоты (в том числе метилакрилат (метилпроп-2-еноат), бутилакрилат(бутилпроп-2-еноат), метилметакрилат)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1.45.3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Эфиры сложные фталевой и терефталевой кислот: дибутилбензол-</w:t>
            </w:r>
            <w:r w:rsidRPr="00020E18">
              <w:lastRenderedPageBreak/>
              <w:t>1,2-дикарбонат (дибутилфталат), диметилбензол-1,2-дикарбонат (диметилтерефталат) и другие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78" w:name="Par929"/>
            <w:bookmarkEnd w:id="78"/>
            <w:r w:rsidRPr="00020E18">
              <w:t>1.46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Красители и пигменты органические (в том числе азокрасители, бензидиновые</w:t>
            </w:r>
            <w:r w:rsidRPr="00020E18">
              <w:rPr>
                <w:vertAlign w:val="superscript"/>
              </w:rPr>
              <w:t>К</w:t>
            </w:r>
            <w:r w:rsidRPr="00020E18">
              <w:t>, фталоцианиновые, хлортиазиновые, антрахиноновые, триарилметановые, тиоин-дигоидные, полиэфирные)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79" w:name="Par939"/>
            <w:bookmarkEnd w:id="79"/>
            <w:r w:rsidRPr="00020E18">
              <w:t>1.47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Пестициды, инсектициды, гербициды, в том числе: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80" w:name="Par949"/>
            <w:bookmarkEnd w:id="80"/>
            <w:r w:rsidRPr="00020E18">
              <w:t>1.47.1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Хлорорганические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(в том числе метоксихлор, гепта-хлор, хлоридан, дихлор, гексахлорбензол, гексахлорциклогексан (линдан), дикофол, 1,1,-(2,2,2 трихлорэтилиден) бис (4хлорбензол)</w:t>
            </w:r>
            <w:r w:rsidRPr="00020E18">
              <w:rPr>
                <w:vertAlign w:val="superscript"/>
              </w:rPr>
              <w:t>Р</w:t>
            </w:r>
            <w:r w:rsidRPr="00020E18">
              <w:t xml:space="preserve"> (ДДТ)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81" w:name="Par951"/>
            <w:bookmarkEnd w:id="81"/>
            <w:r w:rsidRPr="00020E18">
              <w:t>1.47.2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Фосфорорганические (в том числе метафос, метилэтил-тиофос, меркаптофос, карбофос, М-81, рогор, дифлос, хлорофос, глифосфат, гордона, валексон, диазинон, диметоат, малатион, паратионметил, хлорфенвинфос)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82" w:name="Par953"/>
            <w:bookmarkEnd w:id="82"/>
            <w:r w:rsidRPr="00020E18">
              <w:t>1.47.3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Ртутьорганические (в том числе этилмеркурхлорид диметилртуть)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83" w:name="Par955"/>
            <w:bookmarkEnd w:id="83"/>
            <w:r w:rsidRPr="00020E18">
              <w:t>1.47.4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Производные кислот карбаминовых: (в том числе каторана-вадекс, дихлоральмочевина, </w:t>
            </w:r>
            <w:r w:rsidRPr="00020E18">
              <w:lastRenderedPageBreak/>
              <w:t>метурин, фенуроп, севин</w:t>
            </w:r>
            <w:r w:rsidRPr="00020E18">
              <w:rPr>
                <w:vertAlign w:val="superscript"/>
              </w:rPr>
              <w:t>А</w:t>
            </w:r>
            <w:r w:rsidRPr="00020E18">
              <w:t>, манеб</w:t>
            </w:r>
            <w:r w:rsidRPr="00020E18">
              <w:rPr>
                <w:vertAlign w:val="superscript"/>
              </w:rPr>
              <w:t>А</w:t>
            </w:r>
            <w:r w:rsidRPr="00020E18">
              <w:t>, дикрезил, ялан, эптам, карбатион</w:t>
            </w:r>
            <w:r w:rsidRPr="00020E18">
              <w:rPr>
                <w:vertAlign w:val="superscript"/>
              </w:rPr>
              <w:t>А</w:t>
            </w:r>
            <w:r w:rsidRPr="00020E18">
              <w:t>, цинеб</w:t>
            </w:r>
            <w:r w:rsidRPr="00020E18">
              <w:rPr>
                <w:vertAlign w:val="superscript"/>
              </w:rPr>
              <w:t>А</w:t>
            </w:r>
            <w:r w:rsidRPr="00020E18">
              <w:t>, карбофуран, карбосульфан, пиримикарб, тирам, манкоцеб, поликарбацин, десмедифам, фенмедифам)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1.47.5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Производные кислот алифатических хлорированных (в том числе хлоруксусной, трихлоруксусной)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1.47.6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Производные кислоты хлорбензойной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1.47.7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Производные кислоты хлороксиуксусной: 2,4-дихлорфеноксиуксусная кислота (2,4Д), аминная соль 2,4-дихлорфеноксиуксусной кислоты (2,4ДА), 4-хлор-2-метилфеноксиуксусная кислота (МСРА)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1.47.8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Кислоты хлорфеноксимасляной производные</w:t>
            </w:r>
          </w:p>
        </w:tc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1.47.9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Кислот карбоновых анилиды галоидозамещенные</w:t>
            </w:r>
          </w:p>
        </w:tc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1.47.10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Производные мочевины и гуанидина</w:t>
            </w:r>
          </w:p>
        </w:tc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1.47.11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Производные сим-тразинов: атразин, прометрин, тербутрин</w:t>
            </w:r>
          </w:p>
        </w:tc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1.47.12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Гетероциклические соединения различных групп: зоокумарин(4-гидрокси-3-(3-оксо-1-фенилбу-2H-1-бензопиран-2-онтил), </w:t>
            </w:r>
            <w:r w:rsidRPr="00020E18">
              <w:lastRenderedPageBreak/>
              <w:t>ратиндан (2-(Дифенилацетил)-1H-инден-1,3-(2H)-дион), морестан, пирамин (5-Амино-2-фенил-4-хлорпридазин 3(2H)-он), тиазон (3,5-Диметил-2H-1,3,5-тиадиазин-2-тион)</w:t>
            </w:r>
          </w:p>
        </w:tc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1.47.13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Хлорацетоанилиды (ацетохлор, алахлор, метазахлор, метолахлор)</w:t>
            </w:r>
          </w:p>
        </w:tc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1.47.14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Пиретроиды (в том числе бифентрин, перметрин, фенвалерат, лямбдацыгалотрин, цыгалотрин, дельтаметрин)</w:t>
            </w:r>
          </w:p>
        </w:tc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1.47.15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Производные сульфанил-мочевины (в том числе хлорсульфурон, римсульфурон, хлорсульфоксим, метмульфуронметил, трибунуронметил, тифенсульфурон-метил)</w:t>
            </w:r>
          </w:p>
        </w:tc>
        <w:tc>
          <w:tcPr>
            <w:tcW w:w="7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84" w:name="Par991"/>
            <w:bookmarkEnd w:id="84"/>
            <w:r w:rsidRPr="00020E18">
              <w:t>1.47.16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Азолы (в том числе бромуконазол, ципраконазол, пропиконазол, тритиконазол, триадименол, прохлораз, имозалил)</w:t>
            </w: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85" w:name="Par993"/>
            <w:bookmarkEnd w:id="85"/>
            <w:r w:rsidRPr="00020E18">
              <w:t>1.48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Синтетические моющие средства на основе анионных поверхностно активных веществ и их соединения (в том числе сульфанол, алкиламиды)</w:t>
            </w:r>
            <w:r w:rsidRPr="00020E18">
              <w:rPr>
                <w:vertAlign w:val="superscript"/>
              </w:rPr>
              <w:t>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86" w:name="Par1002"/>
            <w:bookmarkEnd w:id="86"/>
            <w:r w:rsidRPr="00020E18">
              <w:t>1.49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Синтетические полимерные материалы: смолы, лаки, клеи, пластмассы, пресспорошки, волокна, </w:t>
            </w:r>
            <w:r w:rsidRPr="00020E18">
              <w:lastRenderedPageBreak/>
              <w:t>в том числе: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1 раз в 2 года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</w:t>
            </w:r>
            <w:r w:rsidRPr="00020E18">
              <w:lastRenderedPageBreak/>
              <w:t>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1.49.1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Полиакрилаты: полиметакрилаты (оргстекло, плексиглаз), полиакрилонитрил, полиакриламид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1.49.2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Поливинилхлорид</w:t>
            </w:r>
            <w:r w:rsidRPr="00020E18">
              <w:rPr>
                <w:vertAlign w:val="superscript"/>
              </w:rPr>
              <w:t>АФ</w:t>
            </w:r>
            <w:r w:rsidRPr="00020E18">
              <w:t xml:space="preserve"> (ПВХ, винилпласты, перхлорвиниловая смола), производство и применение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1.49.3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Полимер (1метилэтенил) бензола с этенилбензолом</w:t>
            </w:r>
            <w:r w:rsidRPr="00020E18">
              <w:rPr>
                <w:vertAlign w:val="superscript"/>
              </w:rPr>
              <w:t>Р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87" w:name="Par1017"/>
            <w:bookmarkEnd w:id="87"/>
            <w:r w:rsidRPr="00020E18">
              <w:t>1.49.4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Полиолефины (полиэтилены, полипропилены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(горячая обработка)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88" w:name="Par1019"/>
            <w:bookmarkEnd w:id="88"/>
            <w:r w:rsidRPr="00020E18">
              <w:t>1.49.5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Полисилоксаны (производство)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1.49.6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Полистиролы (производство)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89" w:name="Par1023"/>
            <w:bookmarkEnd w:id="89"/>
            <w:r w:rsidRPr="00020E18">
              <w:t>1.49.7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Полиуретаны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(пенополиуретан) (производство)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1.49.8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Полиэфиры (лавсан) (производство)</w:t>
            </w:r>
          </w:p>
        </w:tc>
        <w:tc>
          <w:tcPr>
            <w:tcW w:w="7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1.49.9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Угле- и органопластики</w:t>
            </w: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1.49.10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Углеродные волокнистые материалы на основе гидратцеллюлозных волокон и углеродные волокнистые материалы на основе полиакрилонитрильных волокон</w:t>
            </w: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1.49.11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Фенопласты</w:t>
            </w:r>
            <w:r w:rsidRPr="00020E18">
              <w:rPr>
                <w:vertAlign w:val="superscript"/>
              </w:rPr>
              <w:t>АФ</w:t>
            </w:r>
            <w:r w:rsidRPr="00020E18">
              <w:t xml:space="preserve"> (фенольная смола, бакелитовый лак) (производство)</w:t>
            </w: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1.49.12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Фторопласты (политетрафторэтилен</w:t>
            </w:r>
            <w:r w:rsidRPr="00020E18">
              <w:rPr>
                <w:vertAlign w:val="superscript"/>
              </w:rPr>
              <w:t>Ф</w:t>
            </w:r>
            <w:r w:rsidRPr="00020E18">
              <w:t>, тефлон) (производство и термическая обработка)</w:t>
            </w: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90" w:name="Par1038"/>
            <w:bookmarkEnd w:id="90"/>
            <w:r w:rsidRPr="00020E18">
              <w:t>1.49.13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Фуран</w:t>
            </w:r>
            <w:r w:rsidRPr="00020E18">
              <w:rPr>
                <w:vertAlign w:val="superscript"/>
              </w:rPr>
              <w:t>А</w:t>
            </w:r>
            <w:r w:rsidRPr="00020E18">
              <w:t>, фуран-2-альдегид</w:t>
            </w:r>
            <w:r w:rsidRPr="00020E18">
              <w:rPr>
                <w:vertAlign w:val="superscript"/>
              </w:rPr>
              <w:t>А</w:t>
            </w:r>
            <w:r w:rsidRPr="00020E18">
              <w:t>, 2,5-фурандион</w:t>
            </w:r>
            <w:r w:rsidRPr="00020E18">
              <w:rPr>
                <w:vertAlign w:val="superscript"/>
              </w:rPr>
              <w:t>А</w:t>
            </w: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1.49.14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Эпоксидные полимеры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(эпоксидные смолы, компаунды, клеи) (производство и применение)</w:t>
            </w: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91" w:name="Par1042"/>
            <w:bookmarkEnd w:id="91"/>
            <w:r w:rsidRPr="00020E18">
              <w:t>1.50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Технические смеси углеводородов: нефти, бензины</w:t>
            </w:r>
            <w:r w:rsidRPr="00020E18">
              <w:rPr>
                <w:vertAlign w:val="superscript"/>
              </w:rPr>
              <w:t>Р</w:t>
            </w:r>
            <w:r w:rsidRPr="00020E18">
              <w:t>, коксы</w:t>
            </w:r>
            <w:r w:rsidRPr="00020E18">
              <w:rPr>
                <w:vertAlign w:val="superscript"/>
              </w:rPr>
              <w:t>Ф</w:t>
            </w:r>
            <w:r w:rsidRPr="00020E18">
              <w:t>, керосины, уайт-спирит</w:t>
            </w:r>
            <w:r w:rsidRPr="00020E18">
              <w:rPr>
                <w:vertAlign w:val="superscript"/>
              </w:rPr>
              <w:t>Р</w:t>
            </w:r>
            <w:r w:rsidRPr="00020E18">
              <w:t>, мазуты, битумы, асфальты, каменноугольные и нефтяные смолы</w:t>
            </w:r>
            <w:r w:rsidRPr="00020E18">
              <w:rPr>
                <w:vertAlign w:val="superscript"/>
              </w:rPr>
              <w:t>К</w:t>
            </w:r>
            <w:r w:rsidRPr="00020E18">
              <w:t>, пеки</w:t>
            </w:r>
            <w:r w:rsidRPr="00020E18">
              <w:rPr>
                <w:vertAlign w:val="superscript"/>
              </w:rPr>
              <w:t>К</w:t>
            </w:r>
            <w:r w:rsidRPr="00020E18">
              <w:t>, возгоны каменноугольных смол и пеков</w:t>
            </w:r>
            <w:r w:rsidRPr="00020E18">
              <w:rPr>
                <w:vertAlign w:val="superscript"/>
              </w:rPr>
              <w:t>К</w:t>
            </w:r>
            <w:r w:rsidRPr="00020E18">
              <w:t>, масла минеральные</w:t>
            </w:r>
            <w:r w:rsidRPr="00020E18">
              <w:rPr>
                <w:vertAlign w:val="superscript"/>
              </w:rPr>
              <w:t>К</w:t>
            </w:r>
            <w:r w:rsidRPr="00020E18">
              <w:t>, (кроме высокоочищенных белых медицинских, пищевых, косметических и белых технических масел), сланцевые смолы</w:t>
            </w:r>
            <w:r w:rsidRPr="00020E18">
              <w:rPr>
                <w:vertAlign w:val="superscript"/>
              </w:rPr>
              <w:t>АК</w:t>
            </w:r>
            <w:r w:rsidRPr="00020E18">
              <w:t xml:space="preserve"> и масла</w:t>
            </w:r>
            <w:r w:rsidRPr="00020E18">
              <w:rPr>
                <w:vertAlign w:val="superscript"/>
              </w:rPr>
              <w:t>АК</w:t>
            </w:r>
            <w:r w:rsidRPr="00020E18">
              <w:t>, скипидар</w:t>
            </w:r>
            <w:r w:rsidRPr="00020E18">
              <w:rPr>
                <w:vertAlign w:val="superscript"/>
              </w:rPr>
              <w:t>А</w:t>
            </w:r>
            <w:r w:rsidRPr="00020E18">
              <w:t>, бисхлорметиловый и хлорметиловый (технические) эфиры: хлорметоксиметан</w:t>
            </w:r>
            <w:r w:rsidRPr="00020E18">
              <w:rPr>
                <w:vertAlign w:val="superscript"/>
              </w:rPr>
              <w:t>К</w:t>
            </w:r>
            <w:r w:rsidRPr="00020E18">
              <w:t>, газы шинного производства</w:t>
            </w:r>
            <w:r w:rsidRPr="00020E18">
              <w:rPr>
                <w:vertAlign w:val="superscript"/>
              </w:rPr>
              <w:t>К</w:t>
            </w:r>
            <w:r w:rsidRPr="00020E18">
              <w:t>, вулканизационные</w:t>
            </w:r>
            <w:r w:rsidRPr="00020E18">
              <w:rPr>
                <w:vertAlign w:val="superscript"/>
              </w:rPr>
              <w:t>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УЗИ органов брюшной полости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92" w:name="Par1052"/>
            <w:bookmarkEnd w:id="92"/>
            <w:r w:rsidRPr="00020E18">
              <w:t>1.51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Агрохимикаты, в том числе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93" w:name="Par1057"/>
            <w:bookmarkEnd w:id="93"/>
            <w:r w:rsidRPr="00020E18">
              <w:t>1.51.1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Фосфорные удобрения (аммофос, нитрофоска)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</w:t>
            </w:r>
            <w:r w:rsidRPr="00020E18">
              <w:lastRenderedPageBreak/>
              <w:t>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Спирометрия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1.51.2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Азотные удобрения (нитрат аммония - аммиачная селитра, нитраты натрия, калия)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94" w:name="Par1071"/>
            <w:bookmarkEnd w:id="94"/>
            <w:r w:rsidRPr="00020E18">
              <w:t>1.52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Фармакологические средства, в том числе: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95" w:name="Par1076"/>
            <w:bookmarkEnd w:id="95"/>
            <w:r w:rsidRPr="00020E18">
              <w:t>1.52.1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Антибиотики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(производство и применение)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96" w:name="Par1085"/>
            <w:bookmarkEnd w:id="96"/>
            <w:r w:rsidRPr="00020E18">
              <w:t>1.52.2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Противоопухолевые препараты</w:t>
            </w:r>
            <w:r w:rsidRPr="00020E18">
              <w:rPr>
                <w:vertAlign w:val="superscript"/>
              </w:rPr>
              <w:t>АК</w:t>
            </w:r>
            <w:r w:rsidRPr="00020E18">
              <w:t xml:space="preserve"> (производство и применение)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1.52.3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Сульфаниламиды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(производство и применение)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97" w:name="Par1103"/>
            <w:bookmarkEnd w:id="97"/>
            <w:r w:rsidRPr="00020E18">
              <w:t>1.52.4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Гормоны (производство и применение)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98" w:name="Par1112"/>
            <w:bookmarkEnd w:id="98"/>
            <w:r w:rsidRPr="00020E18">
              <w:t>1.52.5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Витамины</w:t>
            </w:r>
            <w:r w:rsidRPr="00020E18">
              <w:rPr>
                <w:vertAlign w:val="superscript"/>
              </w:rPr>
              <w:t>А</w:t>
            </w:r>
            <w:r w:rsidRPr="00020E18">
              <w:t xml:space="preserve"> </w:t>
            </w:r>
            <w:r w:rsidRPr="00020E18">
              <w:lastRenderedPageBreak/>
              <w:t>(производство, применение)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 xml:space="preserve">1 раз </w:t>
            </w:r>
            <w:r w:rsidRPr="00020E18">
              <w:lastRenderedPageBreak/>
              <w:t>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Врач-</w:t>
            </w:r>
            <w:r w:rsidRPr="00020E18">
              <w:lastRenderedPageBreak/>
              <w:t>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99" w:name="Par1121"/>
            <w:bookmarkEnd w:id="99"/>
            <w:r w:rsidRPr="00020E18">
              <w:lastRenderedPageBreak/>
              <w:t>1.52.6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Наркотики, психотропные препараты (производство)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Периметрия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00" w:name="Par1126"/>
            <w:bookmarkEnd w:id="100"/>
            <w:r w:rsidRPr="00020E18">
              <w:t>1.52.7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Фармакологические средства, не вошедшие в подпункты 1.52.1 - 1.52.6 (производство)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1.53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Ядохимикаты, в том числе: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 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1.53.1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Гербициды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1.53.2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Инсектициды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</w:tr>
      <w:tr w:rsidR="00553CD8" w:rsidRPr="00020E18" w:rsidTr="00A66144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553CD8" w:rsidRDefault="00553CD8" w:rsidP="00553CD8">
            <w:pPr>
              <w:pStyle w:val="ConsPlusNormal"/>
              <w:jc w:val="center"/>
              <w:outlineLvl w:val="2"/>
              <w:rPr>
                <w:b/>
              </w:rPr>
            </w:pPr>
            <w:bookmarkStart w:id="101" w:name="Par1152"/>
            <w:bookmarkEnd w:id="101"/>
            <w:r w:rsidRPr="00553CD8">
              <w:rPr>
                <w:b/>
              </w:rPr>
              <w:t>II. Биологические факторы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02" w:name="Par1153"/>
            <w:bookmarkEnd w:id="102"/>
            <w:r w:rsidRPr="00020E18">
              <w:t>2.1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Грибы продуценты</w:t>
            </w:r>
            <w:r w:rsidRPr="00020E18">
              <w:rPr>
                <w:vertAlign w:val="superscript"/>
              </w:rPr>
              <w:t>А</w:t>
            </w:r>
            <w:r w:rsidRPr="00020E18">
              <w:t>, белково-витаминные концентраты (БВК), кормовые дрожжи</w:t>
            </w:r>
            <w:r w:rsidRPr="00020E18">
              <w:rPr>
                <w:vertAlign w:val="superscript"/>
              </w:rPr>
              <w:t>А</w:t>
            </w:r>
            <w:r w:rsidRPr="00020E18">
              <w:t>, комбикорма</w:t>
            </w:r>
            <w:r w:rsidRPr="00020E18">
              <w:rPr>
                <w:vertAlign w:val="superscript"/>
              </w:rPr>
              <w:t>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03" w:name="Par1162"/>
            <w:bookmarkEnd w:id="103"/>
            <w:r w:rsidRPr="00020E18">
              <w:t>2.2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Ферментные препараты</w:t>
            </w:r>
            <w:r w:rsidRPr="00020E18">
              <w:rPr>
                <w:vertAlign w:val="superscript"/>
              </w:rPr>
              <w:t>А</w:t>
            </w:r>
            <w:r w:rsidRPr="00020E18">
              <w:t>, биостимуляторы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04" w:name="Par1171"/>
            <w:bookmarkEnd w:id="104"/>
            <w:r w:rsidRPr="00020E18">
              <w:lastRenderedPageBreak/>
              <w:t>2.3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Аллергены для диагностики и лечения</w:t>
            </w:r>
            <w:r w:rsidRPr="00020E18">
              <w:rPr>
                <w:vertAlign w:val="superscript"/>
              </w:rPr>
              <w:t>А</w:t>
            </w:r>
            <w:r w:rsidRPr="00020E18">
              <w:t>, компоненты и препараты крови, иммунобиологические препараты</w:t>
            </w:r>
            <w:r w:rsidRPr="00020E18">
              <w:rPr>
                <w:vertAlign w:val="superscript"/>
              </w:rPr>
              <w:t>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Для работы с препаратами крови определение в крови HBsAg, a-HBCOR, IgM, A-HCV-IgG,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ВИЧ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05" w:name="Par1182"/>
            <w:bookmarkEnd w:id="105"/>
            <w:r w:rsidRPr="00020E18">
              <w:t>2.4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Патогенные биологические агенты (ПБА) - патогенные для человека микроорганизмы - возбудители инфекционных заболеваний (бактерии, вирусы, хламидии, риккетсии, грибы, гельминты, членистоногие), включая генно-инженерно-модифицированные, яды биологического происхождения (токсины), а также любые объекты и материалы (включая полевой, клинический, секционный), подозрительные на содержание перечисленных агентов:</w:t>
            </w:r>
          </w:p>
        </w:tc>
        <w:tc>
          <w:tcPr>
            <w:tcW w:w="5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2.4.1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Возбудители инфекционных заболеваний патогенные микроорганизмы I группы патогенности и возбудители особо опасных инфекций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Врач-инфекционист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Реакция агглютинации Хеддельсона крови при контакте с возбудителями бруцеллеза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2.4.2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Возбудители инфекционных заболеваний патогенные микроорганизмы II группы патогенности, в </w:t>
            </w:r>
            <w:r w:rsidRPr="00020E18">
              <w:lastRenderedPageBreak/>
              <w:t>т.ч. вирусы гепатитов B</w:t>
            </w:r>
            <w:r w:rsidRPr="00020E18">
              <w:rPr>
                <w:vertAlign w:val="superscript"/>
              </w:rPr>
              <w:t>К</w:t>
            </w:r>
            <w:r w:rsidRPr="00020E18">
              <w:t xml:space="preserve"> и C</w:t>
            </w:r>
            <w:r w:rsidRPr="00020E18">
              <w:rPr>
                <w:vertAlign w:val="superscript"/>
              </w:rPr>
              <w:t>К</w:t>
            </w:r>
            <w:r w:rsidRPr="00020E18">
              <w:t>, вирус иммунодефицита 1-го типа (ВИЧ-1</w:t>
            </w:r>
            <w:r w:rsidRPr="00020E18">
              <w:rPr>
                <w:vertAlign w:val="superscript"/>
              </w:rPr>
              <w:t>К</w:t>
            </w:r>
            <w:r w:rsidRPr="00020E18">
              <w:t xml:space="preserve"> - СПИД)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</w:t>
            </w:r>
            <w:r w:rsidRPr="00020E18">
              <w:lastRenderedPageBreak/>
              <w:t>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 xml:space="preserve">Анализ крови на HBs-Ag, анти-HBc-Ig (суммарные), анти-HCV-Ig (суммарные), определение уровня щелочной </w:t>
            </w:r>
            <w:r w:rsidRPr="00020E18">
              <w:lastRenderedPageBreak/>
              <w:t>фосфатазы, билирубина,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аспартатаминотрансферазы (АСТ), аланинаминотрансферазы (АЛТ),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ВИЧ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Ультразвуковое исследование органов брюшной полости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2.4.3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Возбудители инфекционных заболеваний патогенные микроорганизмы III и IV групп патогенности и возбудители паразитарных заболеваний (гельминты, членистоногие)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2.4.4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Биологические токсины (микробного, растительного и животного происхождения)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2.4.5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Условно-патогенные микроорганизмы - возбудители инфекционных заболеваний (в том числе аллергозов)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553CD8" w:rsidRDefault="00553CD8" w:rsidP="00553CD8">
            <w:pPr>
              <w:pStyle w:val="ConsPlusNormal"/>
              <w:jc w:val="center"/>
              <w:outlineLvl w:val="2"/>
              <w:rPr>
                <w:b/>
              </w:rPr>
            </w:pPr>
            <w:bookmarkStart w:id="106" w:name="Par1226"/>
            <w:bookmarkEnd w:id="106"/>
            <w:r w:rsidRPr="00553CD8">
              <w:rPr>
                <w:b/>
              </w:rPr>
              <w:t>III. Аэрозоли преимущественно фиброгенного действия (АПФД) и пыли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3.1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Аэрозоли преимущественно фиброгенного</w:t>
            </w:r>
            <w:r w:rsidRPr="00020E18">
              <w:rPr>
                <w:vertAlign w:val="superscript"/>
              </w:rPr>
              <w:t>Ф</w:t>
            </w:r>
            <w:r w:rsidRPr="00020E18">
              <w:t xml:space="preserve"> и смешанного типа действия, включая: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07" w:name="Par1232"/>
            <w:bookmarkEnd w:id="107"/>
            <w:r w:rsidRPr="00020E18">
              <w:t>3.1.1.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Аэрозоли абразивные и абразивсодержащие (электрокорундов, карбида бора, альбора, карбида кремния), в том </w:t>
            </w:r>
            <w:r w:rsidRPr="00020E18">
              <w:lastRenderedPageBreak/>
              <w:t>числе с примесью связующих (фенолформальдегидные смолы</w:t>
            </w:r>
            <w:r w:rsidRPr="00020E18">
              <w:rPr>
                <w:vertAlign w:val="superscript"/>
              </w:rPr>
              <w:t>АФ</w:t>
            </w:r>
            <w:r w:rsidRPr="00020E18">
              <w:t>, эпоксидные смолы</w:t>
            </w:r>
            <w:r w:rsidRPr="00020E18">
              <w:rPr>
                <w:vertAlign w:val="superscript"/>
              </w:rPr>
              <w:t>АФ</w:t>
            </w:r>
            <w:r w:rsidRPr="00020E18">
              <w:t>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</w:t>
            </w:r>
            <w:r w:rsidRPr="00020E18">
              <w:lastRenderedPageBreak/>
              <w:t>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3.1.2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Аэрозоли металлов (железо, алюминий, титан, вольфрам) и их сплавов (кремниемедистый, диАлюминий триоксид в смеси со сплавом никеля до 15%, феррохром: сплав хрома 65% с железом, диАлюминий триоксид с примесью кремний диоксида до 15% и диЖелезо триоксида до 10%), в том числе образовавшиеся в процессе сухой шлифовки (чугун в смеси с элктрокорундом до 30%)</w:t>
            </w:r>
            <w:r w:rsidRPr="00020E18">
              <w:rPr>
                <w:vertAlign w:val="superscript"/>
              </w:rPr>
              <w:t>ФА</w:t>
            </w:r>
            <w:r w:rsidRPr="00020E18">
              <w:t>, получения металлических порошков</w:t>
            </w:r>
            <w:r w:rsidRPr="00020E18">
              <w:rPr>
                <w:vertAlign w:val="superscript"/>
              </w:rPr>
              <w:t>ФА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08" w:name="Par1248"/>
            <w:bookmarkEnd w:id="108"/>
            <w:r w:rsidRPr="00020E18">
              <w:t>3.1.3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Кремний диоксид кристаллический а-кварц</w:t>
            </w:r>
            <w:r w:rsidRPr="00020E18">
              <w:rPr>
                <w:vertAlign w:val="superscript"/>
              </w:rPr>
              <w:t>К</w:t>
            </w:r>
            <w:r w:rsidRPr="00020E18">
              <w:t>, а-кристобалит</w:t>
            </w:r>
            <w:r w:rsidRPr="00020E18">
              <w:rPr>
                <w:vertAlign w:val="superscript"/>
              </w:rPr>
              <w:t>К</w:t>
            </w:r>
            <w:r w:rsidRPr="00020E18">
              <w:t>, а-тридимит</w:t>
            </w:r>
            <w:r w:rsidRPr="00020E18">
              <w:rPr>
                <w:vertAlign w:val="superscript"/>
              </w:rPr>
              <w:t>ФА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09" w:name="Par1256"/>
            <w:bookmarkEnd w:id="109"/>
            <w:r w:rsidRPr="00020E18">
              <w:t>3.1.4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Кремнийсодержащие аэрозоли: - с содержанием кристаллического диоксида кремния</w:t>
            </w:r>
            <w:r w:rsidRPr="00020E18">
              <w:rPr>
                <w:vertAlign w:val="superscript"/>
              </w:rPr>
              <w:t>К</w:t>
            </w:r>
            <w:r w:rsidRPr="00020E18">
              <w:t xml:space="preserve"> - с содержанием аморфного диоксида кремния в виде аэрозоля дезинтеграции и конденсации - кремний карбид, кремний нитрид, волокнистый карбид кремния</w:t>
            </w:r>
            <w:r w:rsidRPr="00020E18">
              <w:rPr>
                <w:vertAlign w:val="superscript"/>
              </w:rPr>
              <w:t>ФА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3.1.5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Огнеупорные материалы (шамотнографитовые огнеупоры), муллитовые (неволокнистые) огнеупоры, магнезиально-силикатные (форстеритовые) огнеупоры, муллито-кремнеземистые, не содержащие и содержащие до 5% Cr</w:t>
            </w:r>
            <w:r w:rsidRPr="00020E18">
              <w:rPr>
                <w:vertAlign w:val="superscript"/>
              </w:rPr>
              <w:t>3+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3.1.6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Руды полиметаллические и содержащие цветные и редкие металлы</w:t>
            </w:r>
            <w:r w:rsidRPr="00020E18">
              <w:rPr>
                <w:vertAlign w:val="superscript"/>
              </w:rPr>
              <w:t>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10" w:name="Par1280"/>
            <w:bookmarkEnd w:id="110"/>
            <w:r w:rsidRPr="00020E18">
              <w:t>3.1.7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Сварочные аэрозоли, представляющие сложную смесь АПФД (кремний диоксид аморфный в смеси с оксидами марганца в виде аэрозоля конденсации, дижелезо триоксид, титан диоксид, вольфрам, алюминий и его соединения) и химических веществ разной природы: аэрозоли металлов (в том числе марганца</w:t>
            </w:r>
            <w:r w:rsidRPr="00020E18">
              <w:rPr>
                <w:vertAlign w:val="superscript"/>
              </w:rPr>
              <w:t>Р</w:t>
            </w:r>
            <w:r w:rsidRPr="00020E18">
              <w:t>, цинка</w:t>
            </w:r>
            <w:r w:rsidRPr="00020E18">
              <w:rPr>
                <w:vertAlign w:val="superscript"/>
              </w:rPr>
              <w:t>А</w:t>
            </w:r>
            <w:r w:rsidRPr="00020E18">
              <w:t>, хрома (VI)</w:t>
            </w:r>
            <w:r w:rsidRPr="00020E18">
              <w:rPr>
                <w:vertAlign w:val="superscript"/>
              </w:rPr>
              <w:t>К</w:t>
            </w:r>
            <w:r w:rsidRPr="00020E18">
              <w:t>, хрома (Ш)</w:t>
            </w:r>
            <w:r w:rsidRPr="00020E18">
              <w:rPr>
                <w:vertAlign w:val="superscript"/>
              </w:rPr>
              <w:t>А</w:t>
            </w:r>
            <w:r w:rsidRPr="00020E18">
              <w:t>, бериллия</w:t>
            </w:r>
            <w:r w:rsidRPr="00020E18">
              <w:rPr>
                <w:vertAlign w:val="superscript"/>
              </w:rPr>
              <w:t>РКА</w:t>
            </w:r>
            <w:r w:rsidRPr="00020E18">
              <w:t>, никеля</w:t>
            </w:r>
            <w:r w:rsidRPr="00020E18">
              <w:rPr>
                <w:vertAlign w:val="superscript"/>
              </w:rPr>
              <w:t>К</w:t>
            </w:r>
            <w:r w:rsidRPr="00020E18">
              <w:t>, хром трифторида</w:t>
            </w:r>
            <w:r w:rsidRPr="00020E18">
              <w:rPr>
                <w:vertAlign w:val="superscript"/>
              </w:rPr>
              <w:t>А</w:t>
            </w:r>
            <w:r w:rsidRPr="00020E18">
              <w:t>), газы, обладающие остронаправленным действием на организм</w:t>
            </w:r>
            <w:r w:rsidRPr="00020E18">
              <w:rPr>
                <w:vertAlign w:val="superscript"/>
              </w:rPr>
              <w:t>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Рентгенография длинных трубчатых костей (фтор и его соединения)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3.1.8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Силикатсодержащие пыли, силикаты, алюмосиликаты, в том числе: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3.1.8.1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Асбесты природные </w:t>
            </w:r>
            <w:r w:rsidRPr="00020E18">
              <w:lastRenderedPageBreak/>
              <w:t>(хризотил</w:t>
            </w:r>
            <w:r w:rsidRPr="00020E18">
              <w:rPr>
                <w:vertAlign w:val="superscript"/>
              </w:rPr>
              <w:t>К</w:t>
            </w:r>
            <w:r w:rsidRPr="00020E18">
              <w:t>, тремолит</w:t>
            </w:r>
            <w:r w:rsidRPr="00020E18">
              <w:rPr>
                <w:vertAlign w:val="superscript"/>
              </w:rPr>
              <w:t>К</w:t>
            </w:r>
            <w:r w:rsidRPr="00020E18">
              <w:t>), смешанные асбестопородные пыли</w:t>
            </w:r>
            <w:r w:rsidRPr="00020E18">
              <w:rPr>
                <w:vertAlign w:val="superscript"/>
              </w:rPr>
              <w:t>К</w:t>
            </w:r>
            <w:r w:rsidRPr="00020E18">
              <w:t>, асбестоцемент</w:t>
            </w:r>
            <w:r w:rsidRPr="00020E18">
              <w:rPr>
                <w:vertAlign w:val="superscript"/>
              </w:rPr>
              <w:t>К</w:t>
            </w:r>
            <w:r w:rsidRPr="00020E18">
              <w:t>, асбестобакелит</w:t>
            </w:r>
            <w:r w:rsidRPr="00020E18">
              <w:rPr>
                <w:vertAlign w:val="superscript"/>
              </w:rPr>
              <w:t>К</w:t>
            </w:r>
            <w:r w:rsidRPr="00020E18">
              <w:t>, асбесто-резина</w:t>
            </w:r>
            <w:r w:rsidRPr="00020E18">
              <w:rPr>
                <w:vertAlign w:val="superscript"/>
              </w:rPr>
              <w:t>ФК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 xml:space="preserve">1 раз </w:t>
            </w:r>
            <w:r w:rsidRPr="00020E18">
              <w:lastRenderedPageBreak/>
              <w:t>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Врач-</w:t>
            </w:r>
            <w:r w:rsidRPr="00020E18">
              <w:lastRenderedPageBreak/>
              <w:t>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11" w:name="Par1301"/>
            <w:bookmarkEnd w:id="111"/>
            <w:r w:rsidRPr="00020E18">
              <w:lastRenderedPageBreak/>
              <w:t>3.1.8.2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Глина, в т.ч. высокоглинистая огнеупорная, цемент, оливин, апатит, шамот коалиновый</w:t>
            </w:r>
            <w:r w:rsidRPr="00020E18">
              <w:rPr>
                <w:vertAlign w:val="superscript"/>
              </w:rPr>
              <w:t>ФА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12" w:name="Par1309"/>
            <w:bookmarkEnd w:id="112"/>
            <w:r w:rsidRPr="00020E18">
              <w:t>3.1.8.3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Тальк, талькопородные пыли, цеолиты, бокситы, нефелиновые сиениты, дистенсиллиманиты, слюды (флагопит, мусковит), дуниты, известняки, бариты, инфузорная земля, туфы, пемзы, перлит, искусственные минеральные волокна (стекловолокно</w:t>
            </w:r>
            <w:r w:rsidRPr="00020E18">
              <w:rPr>
                <w:vertAlign w:val="superscript"/>
              </w:rPr>
              <w:t>ФА</w:t>
            </w:r>
            <w:r w:rsidRPr="00020E18">
              <w:t>, стекловата</w:t>
            </w:r>
            <w:r w:rsidRPr="00020E18">
              <w:rPr>
                <w:vertAlign w:val="superscript"/>
              </w:rPr>
              <w:t>ФА</w:t>
            </w:r>
            <w:r w:rsidRPr="00020E18">
              <w:t>, вата минеральная</w:t>
            </w:r>
            <w:r w:rsidRPr="00020E18">
              <w:rPr>
                <w:vertAlign w:val="superscript"/>
              </w:rPr>
              <w:t>ФА</w:t>
            </w:r>
            <w:r w:rsidRPr="00020E18">
              <w:t xml:space="preserve"> и шлаковая</w:t>
            </w:r>
            <w:r w:rsidRPr="00020E18">
              <w:rPr>
                <w:vertAlign w:val="superscript"/>
              </w:rPr>
              <w:t>ФА</w:t>
            </w:r>
            <w:r w:rsidRPr="00020E18">
              <w:t>), пыль стекла</w:t>
            </w:r>
            <w:r w:rsidRPr="00020E18">
              <w:rPr>
                <w:vertAlign w:val="superscript"/>
              </w:rPr>
              <w:t>ФА</w:t>
            </w:r>
            <w:r w:rsidRPr="00020E18">
              <w:t xml:space="preserve"> и стеклянных строительных материалов</w:t>
            </w:r>
            <w:r w:rsidRPr="00020E18">
              <w:rPr>
                <w:vertAlign w:val="superscript"/>
              </w:rPr>
              <w:t>ФА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13" w:name="Par1317"/>
            <w:bookmarkEnd w:id="113"/>
            <w:r w:rsidRPr="00020E18">
              <w:t>3.1.9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Углерода пыли, в том числе: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3.1.9.1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Алмазы природные</w:t>
            </w:r>
            <w:r w:rsidRPr="00020E18">
              <w:rPr>
                <w:vertAlign w:val="superscript"/>
              </w:rPr>
              <w:t>Ф</w:t>
            </w:r>
            <w:r w:rsidRPr="00020E18">
              <w:t>, искусственные</w:t>
            </w:r>
            <w:r w:rsidRPr="00020E18">
              <w:rPr>
                <w:vertAlign w:val="superscript"/>
              </w:rPr>
              <w:t>Ф</w:t>
            </w:r>
            <w:r w:rsidRPr="00020E18">
              <w:t>, металлизированные</w:t>
            </w:r>
            <w:r w:rsidRPr="00020E18">
              <w:rPr>
                <w:vertAlign w:val="superscript"/>
              </w:rPr>
              <w:t>Ф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3.1.9.2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Антрацит</w:t>
            </w:r>
            <w:r w:rsidRPr="00020E18">
              <w:rPr>
                <w:vertAlign w:val="superscript"/>
              </w:rPr>
              <w:t>Ф</w:t>
            </w:r>
            <w:r w:rsidRPr="00020E18">
              <w:t xml:space="preserve"> и другие ископаемые угли</w:t>
            </w:r>
            <w:r w:rsidRPr="00020E18">
              <w:rPr>
                <w:vertAlign w:val="superscript"/>
              </w:rPr>
              <w:t>Ф</w:t>
            </w:r>
            <w:r w:rsidRPr="00020E18">
              <w:t xml:space="preserve"> и углеродные пыли</w:t>
            </w:r>
            <w:r w:rsidRPr="00020E18">
              <w:rPr>
                <w:vertAlign w:val="superscript"/>
              </w:rPr>
              <w:t>Ф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</w:t>
            </w:r>
            <w:r w:rsidRPr="00020E18">
              <w:lastRenderedPageBreak/>
              <w:t>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3.1.9.3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Коксы - каменноугольный</w:t>
            </w:r>
            <w:r w:rsidRPr="00020E18">
              <w:rPr>
                <w:vertAlign w:val="superscript"/>
              </w:rPr>
              <w:t>ФК</w:t>
            </w:r>
            <w:r w:rsidRPr="00020E18">
              <w:t>, пековый</w:t>
            </w:r>
            <w:r w:rsidRPr="00020E18">
              <w:rPr>
                <w:vertAlign w:val="superscript"/>
              </w:rPr>
              <w:t>ФК</w:t>
            </w:r>
            <w:r w:rsidRPr="00020E18">
              <w:t>, нефтяной</w:t>
            </w:r>
            <w:r w:rsidRPr="00020E18">
              <w:rPr>
                <w:vertAlign w:val="superscript"/>
              </w:rPr>
              <w:t>ФК</w:t>
            </w:r>
            <w:r w:rsidRPr="00020E18">
              <w:t>, сланцевый</w:t>
            </w:r>
            <w:r w:rsidRPr="00020E18">
              <w:rPr>
                <w:vertAlign w:val="superscript"/>
              </w:rPr>
              <w:t>ФК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3.1.9.4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Сажи черные промышленные</w:t>
            </w:r>
            <w:r w:rsidRPr="00020E18">
              <w:rPr>
                <w:vertAlign w:val="superscript"/>
              </w:rPr>
              <w:t>ФК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14" w:name="Par1353"/>
            <w:bookmarkEnd w:id="114"/>
            <w:r w:rsidRPr="00020E18">
              <w:t>3.1.10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Шлаки (шлак угольный молотый, строительные материалы на его основе: шлакоблоки, шлакозит; шлак, образующийся при выплавке низколегированных сталей (неволокнистая пыль)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15" w:name="Par1361"/>
            <w:bookmarkEnd w:id="115"/>
            <w:r w:rsidRPr="00020E18">
              <w:t>3.2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Пыли железорудных</w:t>
            </w:r>
            <w:r w:rsidRPr="00020E18">
              <w:rPr>
                <w:vertAlign w:val="superscript"/>
              </w:rPr>
              <w:t>ФК</w:t>
            </w:r>
            <w:r w:rsidRPr="00020E18">
              <w:t xml:space="preserve"> и полиметаллических концентратов</w:t>
            </w:r>
            <w:r w:rsidRPr="00020E18">
              <w:rPr>
                <w:vertAlign w:val="superscript"/>
              </w:rPr>
              <w:t>ФК</w:t>
            </w:r>
            <w:r w:rsidRPr="00020E18">
              <w:t>, металлургических агломератов</w:t>
            </w:r>
            <w:r w:rsidRPr="00020E18">
              <w:rPr>
                <w:vertAlign w:val="superscript"/>
              </w:rPr>
              <w:t>ФА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16" w:name="Par1368"/>
            <w:bookmarkEnd w:id="116"/>
            <w:r w:rsidRPr="00020E18">
              <w:t>3.3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Сера</w:t>
            </w:r>
            <w:r w:rsidRPr="00020E18">
              <w:rPr>
                <w:vertAlign w:val="superscript"/>
              </w:rPr>
              <w:t>Ф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 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17" w:name="Par1375"/>
            <w:bookmarkEnd w:id="117"/>
            <w:r w:rsidRPr="00020E18">
              <w:t>3.4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Пыль животного и растительного происхождения</w:t>
            </w:r>
            <w:r w:rsidRPr="00020E18">
              <w:rPr>
                <w:vertAlign w:val="superscript"/>
              </w:rPr>
              <w:t>АФ</w:t>
            </w:r>
            <w:r w:rsidRPr="00020E18">
              <w:t xml:space="preserve"> (с примесью диоксида кремния</w:t>
            </w:r>
            <w:r w:rsidRPr="00020E18">
              <w:rPr>
                <w:vertAlign w:val="superscript"/>
              </w:rPr>
              <w:t>АФ</w:t>
            </w:r>
            <w:r w:rsidRPr="00020E18">
              <w:t>, зерновая</w:t>
            </w:r>
            <w:r w:rsidRPr="00020E18">
              <w:rPr>
                <w:vertAlign w:val="superscript"/>
              </w:rPr>
              <w:t>АФ</w:t>
            </w:r>
            <w:r w:rsidRPr="00020E18">
              <w:t>, лубяная</w:t>
            </w:r>
            <w:r w:rsidRPr="00020E18">
              <w:rPr>
                <w:vertAlign w:val="superscript"/>
              </w:rPr>
              <w:t>АФ</w:t>
            </w:r>
            <w:r w:rsidRPr="00020E18">
              <w:t>, хлопчатобумажная</w:t>
            </w:r>
            <w:r w:rsidRPr="00020E18">
              <w:rPr>
                <w:vertAlign w:val="superscript"/>
              </w:rPr>
              <w:t>АФ</w:t>
            </w:r>
            <w:r w:rsidRPr="00020E18">
              <w:t xml:space="preserve">, </w:t>
            </w:r>
            <w:r w:rsidRPr="00020E18">
              <w:lastRenderedPageBreak/>
              <w:t>хлопковая</w:t>
            </w:r>
            <w:r w:rsidRPr="00020E18">
              <w:rPr>
                <w:vertAlign w:val="superscript"/>
              </w:rPr>
              <w:t>АФ</w:t>
            </w:r>
            <w:r w:rsidRPr="00020E18">
              <w:t>, льняная</w:t>
            </w:r>
            <w:r w:rsidRPr="00020E18">
              <w:rPr>
                <w:vertAlign w:val="superscript"/>
              </w:rPr>
              <w:t>АФ</w:t>
            </w:r>
            <w:r w:rsidRPr="00020E18">
              <w:t>, шерстяная</w:t>
            </w:r>
            <w:r w:rsidRPr="00020E18">
              <w:rPr>
                <w:vertAlign w:val="superscript"/>
              </w:rPr>
              <w:t>АФ</w:t>
            </w:r>
            <w:r w:rsidRPr="00020E18">
              <w:t>, пуховая</w:t>
            </w:r>
            <w:r w:rsidRPr="00020E18">
              <w:rPr>
                <w:vertAlign w:val="superscript"/>
              </w:rPr>
              <w:t>АФ</w:t>
            </w:r>
            <w:r w:rsidRPr="00020E18">
              <w:t>, натурального шелка хлопковая мука (по белку)</w:t>
            </w:r>
            <w:r w:rsidRPr="00020E18">
              <w:rPr>
                <w:vertAlign w:val="superscript"/>
              </w:rPr>
              <w:t>А</w:t>
            </w:r>
            <w:r w:rsidRPr="00020E18">
              <w:t>, мучная</w:t>
            </w:r>
            <w:r w:rsidRPr="00020E18">
              <w:rPr>
                <w:vertAlign w:val="superscript"/>
              </w:rPr>
              <w:t>АФ</w:t>
            </w:r>
            <w:r w:rsidRPr="00020E18">
              <w:t>, древесная твердых пород деревьев</w:t>
            </w:r>
            <w:r w:rsidRPr="00020E18">
              <w:rPr>
                <w:vertAlign w:val="superscript"/>
              </w:rPr>
              <w:t>КФА</w:t>
            </w:r>
            <w:r w:rsidRPr="00020E18">
              <w:t>, кожевенная</w:t>
            </w:r>
            <w:r w:rsidRPr="00020E18">
              <w:rPr>
                <w:vertAlign w:val="superscript"/>
              </w:rPr>
              <w:t>К</w:t>
            </w:r>
            <w:r w:rsidRPr="00020E18">
              <w:t>, торфа, хмеля, конопли, кенафа, джута, табака</w:t>
            </w:r>
            <w:r w:rsidRPr="00020E18">
              <w:rPr>
                <w:vertAlign w:val="superscript"/>
              </w:rPr>
              <w:t>А</w:t>
            </w:r>
            <w:r w:rsidRPr="00020E18">
              <w:t>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</w:t>
            </w:r>
            <w:r w:rsidRPr="00020E18">
              <w:lastRenderedPageBreak/>
              <w:t>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Пульсоксиметрия Биомикроскопия глаза</w:t>
            </w:r>
          </w:p>
        </w:tc>
      </w:tr>
      <w:tr w:rsidR="00553CD8" w:rsidRPr="00020E18" w:rsidTr="00A66144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553CD8" w:rsidRDefault="00553CD8" w:rsidP="00553CD8">
            <w:pPr>
              <w:pStyle w:val="ConsPlusNormal"/>
              <w:jc w:val="center"/>
              <w:outlineLvl w:val="2"/>
              <w:rPr>
                <w:b/>
              </w:rPr>
            </w:pPr>
            <w:bookmarkStart w:id="118" w:name="Par1390"/>
            <w:bookmarkEnd w:id="118"/>
            <w:r w:rsidRPr="00553CD8">
              <w:rPr>
                <w:b/>
              </w:rPr>
              <w:t>IV. Физические факторы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19" w:name="Par1391"/>
            <w:bookmarkEnd w:id="119"/>
            <w:r w:rsidRPr="00020E18">
              <w:t>4.1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Ионизирующие излучения</w:t>
            </w:r>
            <w:r w:rsidRPr="00020E18">
              <w:rPr>
                <w:vertAlign w:val="superscript"/>
              </w:rPr>
              <w:t>К</w:t>
            </w:r>
            <w:r w:rsidRPr="00020E18">
              <w:t>, радиоактивные вещества</w:t>
            </w:r>
            <w:r w:rsidRPr="00020E18">
              <w:rPr>
                <w:vertAlign w:val="superscript"/>
              </w:rPr>
              <w:t>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ретикулоцитов, тромбоцитов в крови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Психофизиологическое исследование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Рефрактометрия (или скиаскопия)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Офтальмоскопия глазного дна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УЗИ органов брюшной полости и щитовидной железы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20" w:name="Par1403"/>
            <w:bookmarkEnd w:id="120"/>
            <w:r w:rsidRPr="00020E18">
              <w:t>4.2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Неионизирующие излучения, в том числе: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Офтальмоскопия глазного дна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21" w:name="Par1411"/>
            <w:bookmarkEnd w:id="121"/>
            <w:r w:rsidRPr="00020E18">
              <w:t>4.2.1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Электромагнитное излучение оптического диапазона (ультрафиолетовое излучение</w:t>
            </w:r>
            <w:r w:rsidRPr="00020E18">
              <w:rPr>
                <w:vertAlign w:val="superscript"/>
              </w:rPr>
              <w:t>К</w:t>
            </w:r>
            <w:r w:rsidRPr="00020E18">
              <w:t>, лазерное излучение)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22" w:name="Par1413"/>
            <w:bookmarkEnd w:id="122"/>
            <w:r w:rsidRPr="00020E18">
              <w:t>4.2.2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Электромагнитное поле радиочастотного диапазона (10 кГц - 300 ГГц)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4.2.3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Электрическое и магнитное поле промышленной частоты </w:t>
            </w:r>
            <w:r w:rsidRPr="00020E18">
              <w:lastRenderedPageBreak/>
              <w:t>(50 Гц)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4.2.4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Постоянное электрическое и магнитное поле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4.2.5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Электромагнитное поле широкополосного спектра частот (5 Гц - 2 кГц, 2 кГц - 400 кГц)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23" w:name="Par1421"/>
            <w:bookmarkEnd w:id="123"/>
            <w:r w:rsidRPr="00020E18">
              <w:t>4.3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Вибрация: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4.3.1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Локальная вибрация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Врач-хирург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Паллестезиметрия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Рефрактометрия (или скиаскопия)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24" w:name="Par1438"/>
            <w:bookmarkEnd w:id="124"/>
            <w:r w:rsidRPr="00020E18">
              <w:t>4.3.2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Общая вибрация (транспортная, транспортно-технологическая, технологическая)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Врач-хирург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Паллестезиметрия Рефрактометрия (или скиаскопия)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25" w:name="Par1448"/>
            <w:bookmarkEnd w:id="125"/>
            <w:r w:rsidRPr="00020E18">
              <w:t>4.4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Шум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4.5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Ультразвук воздушный, ультразвук контактный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26" w:name="Par1460"/>
            <w:bookmarkEnd w:id="126"/>
            <w:r w:rsidRPr="00020E18">
              <w:t>4.6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Инфразвук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27" w:name="Par1466"/>
            <w:bookmarkEnd w:id="127"/>
            <w:r w:rsidRPr="00020E18">
              <w:t>4.7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Параметры охлаждающего микроклимата </w:t>
            </w:r>
            <w:r w:rsidRPr="00020E18">
              <w:lastRenderedPageBreak/>
              <w:t>(температура, влажность, скорость движения воздуха)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Врач-хирург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28" w:name="Par1474"/>
            <w:bookmarkEnd w:id="128"/>
            <w:r w:rsidRPr="00020E18">
              <w:t>4.8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Параметры нагревающего микроклимата (температура, индекс тепловой нагрузки среды, влажность, тепловое излучение)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29" w:name="Par1482"/>
            <w:bookmarkEnd w:id="129"/>
            <w:r w:rsidRPr="00020E18">
              <w:t>4.9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Освещенность рабочей поверхности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30" w:name="Par1488"/>
            <w:bookmarkEnd w:id="130"/>
            <w:r w:rsidRPr="00020E18">
              <w:t>4.10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Пониженное давление воздушной и (или) газовой сред и пониженное парциальное давление кислорода во вдыхаемом воздухе или искусственной дыхательной газовой смеси в случае, если указанное давление необходимо поддерживать в производственных зданиях, помещениях и (или) сооружениях в соответствии с применяемой технологией работ (за исключением работ, указанных в пунктах 19 - 21 раздела VI)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Врач-хирург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вестибулярного аппарата</w:t>
            </w:r>
          </w:p>
        </w:tc>
      </w:tr>
      <w:tr w:rsidR="00553CD8" w:rsidRPr="00020E18" w:rsidTr="00A66144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553CD8" w:rsidRDefault="00553CD8" w:rsidP="00553CD8">
            <w:pPr>
              <w:pStyle w:val="ConsPlusNormal"/>
              <w:jc w:val="center"/>
              <w:outlineLvl w:val="2"/>
              <w:rPr>
                <w:b/>
              </w:rPr>
            </w:pPr>
            <w:bookmarkStart w:id="131" w:name="Par1500"/>
            <w:bookmarkEnd w:id="131"/>
            <w:r w:rsidRPr="00553CD8">
              <w:rPr>
                <w:b/>
              </w:rPr>
              <w:t>V. Факторы трудового процесса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32" w:name="Par1501"/>
            <w:bookmarkEnd w:id="132"/>
            <w:r w:rsidRPr="00020E18">
              <w:t>5.1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Тяжесть трудового процесса Подъем, перемещение, удержание груза вручную Стереотипные рабочие движения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 xml:space="preserve">Рабочее положение тела работника (длительное нахождение работника в положении "стоя", "сидя" </w:t>
            </w:r>
            <w:r w:rsidRPr="00020E18">
              <w:lastRenderedPageBreak/>
              <w:t>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 Работы, связанные с постоянной ходьбой и работой стоя в течение всего рабочего дня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Врач-хирург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Рефрактометрия (или скиаскопия)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5.2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Напряженность трудового процесса (сенсорные нагрузки), в том числе: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33" w:name="Par1515"/>
            <w:bookmarkEnd w:id="133"/>
            <w:r w:rsidRPr="00020E18">
              <w:t>5.2.1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 с оптическими приборами (более 50% времени смены)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Определение бинокулярного зрения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аккомодации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Рефрактометрия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цветоощущения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34" w:name="Par1525"/>
            <w:bookmarkEnd w:id="134"/>
            <w:r w:rsidRPr="00020E18">
              <w:t>5.2.2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Нагрузка на голосовой аппарат (суммарное количество часов, наговариваемое в неделю, более 20)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Непрямая ларингоскопия</w:t>
            </w:r>
          </w:p>
        </w:tc>
      </w:tr>
      <w:tr w:rsidR="00553CD8" w:rsidRPr="00020E18" w:rsidTr="00A66144">
        <w:trPr>
          <w:jc w:val="center"/>
        </w:trPr>
        <w:tc>
          <w:tcPr>
            <w:tcW w:w="9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553CD8" w:rsidRDefault="00553CD8" w:rsidP="00553CD8">
            <w:pPr>
              <w:pStyle w:val="ConsPlusNormal"/>
              <w:jc w:val="center"/>
              <w:outlineLvl w:val="2"/>
              <w:rPr>
                <w:b/>
              </w:rPr>
            </w:pPr>
            <w:r w:rsidRPr="00553CD8">
              <w:rPr>
                <w:b/>
              </w:rPr>
              <w:t>VI. Выполняемые работы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35" w:name="Par1532"/>
            <w:bookmarkEnd w:id="135"/>
            <w:r w:rsidRPr="00020E18"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 на высоте: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Врач-хирург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Периметрия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36" w:name="Par1543"/>
            <w:bookmarkEnd w:id="136"/>
            <w:r w:rsidRPr="00020E18">
              <w:t>6.1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Работы с высоким риском падения работника с высоты, а также работы на высоте без применения средств подмащивания, выполняемые на высоте </w:t>
            </w:r>
            <w:r w:rsidRPr="00020E18">
              <w:lastRenderedPageBreak/>
              <w:t>5 м и более; работы, выполняемые на площадках на расстоянии менее 2 м от неогражденных (при отсутствии защитных ограждений) перепадов по высоте более 5 м либо при высоте ограждений, составляющей менее 1,1 м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37" w:name="Par1545"/>
            <w:bookmarkEnd w:id="137"/>
            <w:r w:rsidRPr="00020E18">
              <w:t>6.2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Прочие работы, относящиеся в соответствии с законодательством по охране труда к работам на высоте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38" w:name="Par1547"/>
            <w:bookmarkEnd w:id="138"/>
            <w:r w:rsidRPr="00020E18">
              <w:t>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Работа лифтера на лифтах скоростных (от 2,0 до 4,0 м/с) и высокоскоростных (свыше 4,0 м/с) при внутреннем сопровождении лифта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Врач-хирург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Периметрия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39" w:name="Par1558"/>
            <w:bookmarkEnd w:id="139"/>
            <w:r w:rsidRPr="00020E18"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 в качестве крановщика (машиниста крана, машинист крана автомобильного)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Врач-хирург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Периметрия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40" w:name="Par1569"/>
            <w:bookmarkEnd w:id="140"/>
            <w:r w:rsidRPr="00020E18">
              <w:t>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Работы, связанные с техническим обслуживанием электроустановок напряжением 50 В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</w:t>
            </w:r>
            <w:r w:rsidRPr="00020E18">
              <w:lastRenderedPageBreak/>
              <w:t>измерением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Периметрия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41" w:name="Par1579"/>
            <w:bookmarkEnd w:id="141"/>
            <w:r w:rsidRPr="00020E18">
              <w:t>10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 по валке, сплаву, транспортировке, первичной обработке, охране и восстановлению лесов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Врач-хирург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Измерение внутриглазного давления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Периметрия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42" w:name="Par1590"/>
            <w:bookmarkEnd w:id="142"/>
            <w:r w:rsidRPr="00020E18">
              <w:t>11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 в особых географических регионах с местами проведения работ, транспортная доступность которых от медицинских учреждений, оказывающих специализированную медицинскую помощь в экстренной форме, превышает 60 минут, а именно: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Врач-хирург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УЗИ органов брюшной полости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Эзофагогастродуоденоскопия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43" w:name="Par1605"/>
            <w:bookmarkEnd w:id="143"/>
            <w:r w:rsidRPr="00020E18">
              <w:t>11.1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 в нефтяной и газовой промышленности, выполняемые в районах Крайнего Севера и приравненных к ним местностях, а также при морском бурении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44" w:name="Par1607"/>
            <w:bookmarkEnd w:id="144"/>
            <w:r w:rsidRPr="00020E18">
              <w:t>11.2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 на гидрометеорологических станциях, сооружениях связи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11.3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Работы, не указанные в подпунктах 11.1, 11.2, выполняемые по срочным трудовым договорам в районах Крайнего Севера и приравненных к ним местностях (в отношении проведения предварительных медицинских осмотров для работников, </w:t>
            </w:r>
            <w:r w:rsidRPr="00020E18">
              <w:lastRenderedPageBreak/>
              <w:t>приезжающих на работу в районы Крайнего Севера и приравненные к ним местности из других местностей)</w:t>
            </w: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45" w:name="Par1611"/>
            <w:bookmarkEnd w:id="145"/>
            <w:r w:rsidRPr="00020E18">
              <w:t>11.4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Работы, выполняемые вахтовым методом в необжитых, отдаленных районах и районах с особыми природными условиями (в отношении проведения предварительных медицинских осмотров для работников, выполняющих работу вахтовым методом в указанных районах)</w:t>
            </w: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46" w:name="Par1616"/>
            <w:bookmarkEnd w:id="146"/>
            <w:r w:rsidRPr="00020E18">
              <w:t>12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Работы, непосредственно связанные с обслуживанием оборудования, работающего под избыточным давлением более 0,07 мегапаскаля (МПа) и подлежащего учету в органах Ростехнадзора: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а) пара, газа (в газообразном, сжиженном состоянии);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б) воды при температуре более 115 °C;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в) иных жидкостей при температуре, превышающей температуру их кипения при избыточном давлении 0,07 МПа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Периметрия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вестибулярного аппарата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аудиометрия,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47" w:name="Par1632"/>
            <w:bookmarkEnd w:id="147"/>
            <w:r w:rsidRPr="00020E18">
              <w:t>13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Работы, непосредственно связанные с применением легковоспламеняющихся и взрывчатых материалов, работы во взрыво- и пожароопасных </w:t>
            </w:r>
            <w:r w:rsidRPr="00020E18">
              <w:lastRenderedPageBreak/>
              <w:t>производствах, работы на коксовой батарее на открытых производственных зонах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Периметрия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Биомикроскопия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48" w:name="Par1645"/>
            <w:bookmarkEnd w:id="148"/>
            <w:r w:rsidRPr="00020E18">
              <w:lastRenderedPageBreak/>
              <w:t>14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Работы, выполняемые аварийно-спасательной службой, аварийно-спасательными формированиями, спасателями, а также работы, выполняемые пожарной охраной при тушении пожаров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Врач-хирург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Периметрия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49" w:name="Par1659"/>
            <w:bookmarkEnd w:id="149"/>
            <w:r w:rsidRPr="00020E18">
              <w:t>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Работы, выполняемые непосредственно на механическом оборудовании, имеющем открытые движущиеся (вращающиеся) элементы конструкции, в случае если конструкцией оборудования не предусмотрена защита (ограждение) этих элементов (в том числе токарные, фрезерные и другие станки, штамповочные прессы)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Периметрия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аудиометрия Визометрия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50" w:name="Par1668"/>
            <w:bookmarkEnd w:id="150"/>
            <w:r w:rsidRPr="00020E18">
              <w:t>16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Подземные работы, включая работы на рудниках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Периметрия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51" w:name="Par1679"/>
            <w:bookmarkEnd w:id="151"/>
            <w:r w:rsidRPr="00020E18">
              <w:t>17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Работы, выполняемые непосредственно с применением средств индивидуальной защиты органов дыхания изолирующих и средств индивидуальной защиты органов дыхания фильтрующих с полной лицевой частью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Периметрия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52" w:name="Par1692"/>
            <w:bookmarkEnd w:id="152"/>
            <w:r w:rsidRPr="00020E18">
              <w:lastRenderedPageBreak/>
              <w:t>18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Управление наземными транспортными средствами &lt;2&gt;: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18.1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Категории "A", "B", "BE", трактора и другие самоходные машины, мини-трактора, мотоблоки, автопогрузчики, электрокары, регулировщики и т.п., автомобили всех категорий с ручным управлением для инвалидов, мотоколяски для инвалидов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213AB3" w:rsidP="00A66144">
            <w:pPr>
              <w:pStyle w:val="ConsPlusNormal"/>
            </w:pPr>
            <w:r>
              <w:t>1 раз в</w:t>
            </w:r>
            <w:bookmarkStart w:id="153" w:name="_GoBack"/>
            <w:bookmarkEnd w:id="153"/>
            <w:r w:rsidR="00553CD8" w:rsidRPr="00020E18">
              <w:t xml:space="preserve"> 2 года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Периметрия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цветоощущения по полихроматическим таблицам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анализатора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18.2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Категории "C", "C1", "CE", "D1", "D1E", трамвай, троллейбус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Периметрия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Визометрия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цветоощущения по полихроматическим таблицам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анализатора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Электроэнцефалография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54" w:name="Par1722"/>
            <w:bookmarkEnd w:id="154"/>
            <w:r w:rsidRPr="00020E18">
              <w:t>19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Водолазные работы: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55" w:name="Par1727"/>
            <w:bookmarkEnd w:id="155"/>
            <w:r w:rsidRPr="00020E18">
              <w:t>19.1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Водолазные работы на глубинах до 60 м (в аварийных случаях до 80 м с применением воздуха для дыхания), за исключением водолазных работ, указанных в пункте 19,3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 по водолазной медицине,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Врач-хирург,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Врач-уролог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Определение группы крови и резус-фактора, исследование крови на ВИЧ, сифилис, вирусные гепатиты B и C (при предварительном осмотре)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аспартат-трансаминазы и аланин-трансаминазы, креатинина, мочевины в крови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 xml:space="preserve">Исследование уровня холестерина в крови (до достижения возраста 40 </w:t>
            </w:r>
            <w:r w:rsidRPr="00020E18">
              <w:lastRenderedPageBreak/>
              <w:t>лет)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Офтальмоскопия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Рентгенография околоносовых пазух (при предварительном медицинском осмотре и по показаниям)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Эхокардиография (при предварительном медицинском осмотре и по показаниям)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Велоэргометрия (до достижения возраста 40 лет один раз в два года, далее - ежегодно)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Эзофагогастродуоденоскопия (1 раз в 3 года)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Ультразвуковые исследования печени, желчного пузыря, поджелудочной железы, селезенки, почек (один раз в 3 года);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Ультразвуковые исследования предстательной железы (по достижении возраста 40 лет - один раз в 3 года)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Ортостатическая проба (при предварительном медицинском осмотре)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 (при предварительном медицинском осмотре)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барофункции уха (при предварительном медицинском осмотре и по показаниям) &lt;3&gt;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Определение (исследование) устойчивости организма к декомпрессионному газообразованию (по показаниям)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 xml:space="preserve">Определение </w:t>
            </w:r>
            <w:r w:rsidRPr="00020E18">
              <w:lastRenderedPageBreak/>
              <w:t>(исследование) устойчивости организма к наркотическому действию азота (при предварительном медицинском осмотре для работников, работающих на глубинах более 40 м) &lt;3&gt;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Определение (исследование) устойчивости организма к токсическому действию кислорода (при предварительном медицинском осмотре для работников, выполняющих водолазные работы на глубинах более 40 метров или с применением для дыхания искусственных дыхательных газовых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смесей) &lt;3&gt;.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56" w:name="Par1763"/>
            <w:bookmarkEnd w:id="156"/>
            <w:r w:rsidRPr="00020E18">
              <w:lastRenderedPageBreak/>
              <w:t>19.2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Водолазные работы на глубинах более 60 метров, выполняемые методом кратковременных погружений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 по водолазной медицине,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Врач-хирург,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Врач-уролог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Исследования, указанные в подпункте 19.1.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Дополнительно: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фибриногена, протромбинового индекса, триглицеридов, мочевой кислоты, общего белка, калия, натрия, железа, щелочной фосфатазы в крови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Велоэргометрия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Эхокардиография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Электроэнцефалография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Ультразвуковая допплерография транскраниальная артерий методом мониторирования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Рентгенография шейно-дорсального и пояснично-крестцового отдела позвоночника (1 раз в 5 лет)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Ортопантомография (1 раз в 3 года)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57" w:name="Par1784"/>
            <w:bookmarkEnd w:id="157"/>
            <w:r w:rsidRPr="00020E18">
              <w:lastRenderedPageBreak/>
              <w:t>19.3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Водолазные работы, выполняемые методом длительного пребывания в условиях повышенного давления водной и газовой сред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 по водолазной медицине,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Врач-хирург,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Врач-уролог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Исследования, указанные в подпункте 19.2.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Дополнительно: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Эзофагогастродуоденоскопия Ортопантомография Ректороманоскопия (1 раз в 5 лет).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58" w:name="Par1797"/>
            <w:bookmarkEnd w:id="158"/>
            <w:r w:rsidRPr="00020E18">
              <w:t>20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 по оказанию медицинской помощи внутри барокамеры при проведении лечебной рекомпресии или гипербарической оксигенации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 по водолазной медицине,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Врач-хирург,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Врач-уролог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Определение группы крови и резус-фактора при предварительном осмотре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Определение в крови HBsAg,a-HBCOR, иммуноглобулин M, A-HCV, иммуноглобулин G, ВИЧ (при согласии работника) при предварительном медицинском осмотре, в дальнейшем по медицинским показаниям.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аспартат-трансаминазы и аланин-трансаминазы, креатинина, мочевины в крови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Офтальмоскопия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Биомикроскопия глаз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Рентгенография околоносовых пазух (при предварительном медицинском осмотре и по показаниям)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 xml:space="preserve">Исследование барофункции уха (при </w:t>
            </w:r>
            <w:r w:rsidRPr="00020E18">
              <w:lastRenderedPageBreak/>
              <w:t>предварительном медицинском осмотре и по показаниям) &lt;5&gt;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Определение (исследование) устойчивости организма к токсическому действию кислорода (при предварительном медицинском осмотре) &lt;5&gt;.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Определение (исследование) устойчивости организма к декомпрессионному газообразованию &lt;5&gt;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Определение (исследование) устойчивости организма к наркотическому действию азота (при предварительном медицинском осмотре) &lt;5&gt;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59" w:name="Par1823"/>
            <w:bookmarkEnd w:id="159"/>
            <w:r w:rsidRPr="00020E18">
              <w:t>21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Кессонные работы, работы в барокамерах и других устройствах в условиях повышенного давления воздушной и газовой среды (за исключением работ, указанных в пунктах 19 и 20)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 по водолазной медицине,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Врач-хирург,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Врач-стоматолог,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Врач-уролог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Определение группы крови и резус-фактора, исследование крови на ВИЧ, сифилис, вирусные гепатиты B и C (при предварительном осмотре)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уровня аспартат-трансаминазы и аланин-трансаминазы, креатинина, мочевины в крови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Офтальмоскопия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Спирометрия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Рентгенография околоносовых пазух носа (при предварительном медицинском осмотре и по показаниям)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 xml:space="preserve">Эхокардиография (при предварительном медицинском осмотре и по показаниям) Велоэргометрия (до </w:t>
            </w:r>
            <w:r w:rsidRPr="00020E18">
              <w:lastRenderedPageBreak/>
              <w:t>достижения возраста 40 лет один раз в два года, далее - ежегодно)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778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Ультразвуковые исследования печени, желчного пузыря, поджелудочной железы, селезенки, почек (один раз в 3 года);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Ультразвуковые исследования предстательной железы (по достижении возраста 40 лет - один раз в 3 года)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Эхокардиография (при предварительном медицинском осмотре и по показаниям)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Ортостатическая проба (при предварительном медицинском осмотре)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аппарата Тональная пороговая аудиометрия Исследование барофункции уха (при предварительном медицинском осмотре и по показаниям) &lt;5&gt;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Определение (исследование) устойчивости организма к декомпрессионному газообразованию &lt;5&gt;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60" w:name="Par1853"/>
            <w:bookmarkEnd w:id="160"/>
            <w:r w:rsidRPr="00020E18">
              <w:t>22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Работы, при выполнении которых разрешено ношение оружия и его применение (в случаях, когда требования о прохождении медицинских осмотров (освидетельствований) не установлены статьями 12 и 13 Федерального закона от 13 декабря 1996 г. N 150-ФЗ "Об </w:t>
            </w:r>
            <w:r w:rsidRPr="00020E18">
              <w:lastRenderedPageBreak/>
              <w:t>оружии" и (или) профильным (специальным) законом)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Врач-офтальмолог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Врач-хирург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Острота зрения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Поля зрения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Исследование функции вестибулярного анализатора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Тональная пороговая аудиометрия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61" w:name="Par1863"/>
            <w:bookmarkEnd w:id="161"/>
            <w:r w:rsidRPr="00020E18">
              <w:t>23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промышленности, сельского хозяйства, пунктах, базах, складах хранения и реализации, в 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крови на сифилис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Исследования на гельминтозы при поступлении на работу и в дальнейшем - не реже 1 раза в год либо по эпидпоказаниям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Мазок из зева и носа на наличие патогенного стафилококка при поступлении на работу, в дальнейшем - по медицинским и эпидпоказаниям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62" w:name="Par1873"/>
            <w:bookmarkEnd w:id="162"/>
            <w:r w:rsidRPr="00020E18">
              <w:t>24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 на водопроводных сооружениях, имеющие непосредственное отношение к подготовке воды, а также обслуживанию водопроводных сетей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крови на сифилис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Исследования на гельминтозы при поступлении на работу и в дальнейшем - не реже 1 раза в год, либо по эпидпоказаниям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25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крови на сифилис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Мазки на гонорею при поступлении на работу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 xml:space="preserve">Исследования на носительство возбудителей кишечных инфекций и серологическое обследование на брюшной тиф при поступлении на работу и в дальнейшем - </w:t>
            </w:r>
            <w:r w:rsidRPr="00020E18">
              <w:lastRenderedPageBreak/>
              <w:t>по эпидпоказаниям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Исследования на гельминтозы при поступлении на работу и в дальнейшем - не реже 1 раза в год либо по эпидпоказаниям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lastRenderedPageBreak/>
              <w:t>26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 в организациях, деятельность которых связана с коммунальным и бытовым обслуживанием населения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крови на сифилис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Мазки на гонорею при поступлении на работу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</w:tc>
      </w:tr>
      <w:tr w:rsidR="00553CD8" w:rsidRPr="00020E18" w:rsidTr="00A66144">
        <w:trPr>
          <w:jc w:val="center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bookmarkStart w:id="163" w:name="Par1900"/>
            <w:bookmarkEnd w:id="163"/>
            <w:r w:rsidRPr="00020E18">
              <w:t>27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Работы в медицинских организациях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1 раз в год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Врач-оториноларинголог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Врач-дерматовенеролог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Врач-стоматолог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Исследование крови на сифилис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Мазки на гонорею при поступлении на работу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Исследования на гельминтозы при поступлении на работу и в дальнейшем - по эпидпоказаниям</w:t>
            </w:r>
          </w:p>
        </w:tc>
      </w:tr>
    </w:tbl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--------------------------------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bookmarkStart w:id="164" w:name="Par1912"/>
      <w:bookmarkEnd w:id="164"/>
      <w:r w:rsidRPr="00020E18">
        <w:t>&lt;1&gt; Условные обозначения: "А" - химические вещества, способные вызывать аллергические заболевания, "Ф" - аэрозоли преимущественно фиброгенного действия, "Р" - вещества, опасные для репродуктивного здоровья человека, "К" - канцерогенные вещества, биологические и физические факторы, "О" - вещества, опасные для развития острого отравления.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bookmarkStart w:id="165" w:name="Par1913"/>
      <w:bookmarkEnd w:id="165"/>
      <w:r w:rsidRPr="00020E18">
        <w:t xml:space="preserve">&lt;2&gt; Медицинские противопоказания установлены Постановлением Правительства Российской Федерации от 29 декабря 2014 г. N 1604 "О перечнях медицинских противопоказаний, </w:t>
      </w:r>
      <w:r w:rsidRPr="00020E18">
        <w:lastRenderedPageBreak/>
        <w:t>медицинских показаний и медицинских ограничений к управлению транспортным средством".</w:t>
      </w:r>
    </w:p>
    <w:p w:rsidR="00553CD8" w:rsidRPr="00020E18" w:rsidRDefault="00553CD8" w:rsidP="00553CD8">
      <w:pPr>
        <w:pStyle w:val="ConsPlusNormal"/>
        <w:jc w:val="both"/>
      </w:pPr>
    </w:p>
    <w:p w:rsidR="00553CD8" w:rsidRDefault="00553CD8" w:rsidP="00553CD8">
      <w:pPr>
        <w:pStyle w:val="ConsPlusNormal"/>
        <w:jc w:val="both"/>
        <w:sectPr w:rsidR="00553CD8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553CD8" w:rsidRPr="00020E18" w:rsidRDefault="00553CD8" w:rsidP="00553CD8">
      <w:pPr>
        <w:pStyle w:val="ConsPlusNormal"/>
        <w:jc w:val="right"/>
        <w:outlineLvl w:val="0"/>
      </w:pPr>
      <w:r w:rsidRPr="00020E18">
        <w:lastRenderedPageBreak/>
        <w:t xml:space="preserve">Приложение </w:t>
      </w:r>
      <w:r>
        <w:t>№</w:t>
      </w:r>
      <w:r w:rsidRPr="00020E18">
        <w:t xml:space="preserve"> 2</w:t>
      </w:r>
    </w:p>
    <w:p w:rsidR="00553CD8" w:rsidRPr="00020E18" w:rsidRDefault="00553CD8" w:rsidP="00553CD8">
      <w:pPr>
        <w:pStyle w:val="ConsPlusNormal"/>
        <w:jc w:val="right"/>
      </w:pPr>
      <w:r w:rsidRPr="00020E18">
        <w:t>к приказу Министерства здравоохранения</w:t>
      </w:r>
    </w:p>
    <w:p w:rsidR="00553CD8" w:rsidRPr="00020E18" w:rsidRDefault="00553CD8" w:rsidP="00553CD8">
      <w:pPr>
        <w:pStyle w:val="ConsPlusNormal"/>
        <w:jc w:val="right"/>
      </w:pPr>
      <w:r w:rsidRPr="00020E18">
        <w:t>Российской Федерации</w:t>
      </w:r>
    </w:p>
    <w:p w:rsidR="00553CD8" w:rsidRPr="00020E18" w:rsidRDefault="00553CD8" w:rsidP="00553CD8">
      <w:pPr>
        <w:pStyle w:val="ConsPlusNormal"/>
        <w:jc w:val="right"/>
      </w:pPr>
      <w:r w:rsidRPr="00020E18">
        <w:t xml:space="preserve">от 28 января 2021 г. </w:t>
      </w:r>
      <w:r>
        <w:t>№</w:t>
      </w:r>
      <w:r w:rsidRPr="00020E18">
        <w:t xml:space="preserve"> 29н</w:t>
      </w:r>
    </w:p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Title"/>
        <w:jc w:val="center"/>
      </w:pPr>
      <w:bookmarkStart w:id="166" w:name="Par1924"/>
      <w:bookmarkEnd w:id="166"/>
      <w:r w:rsidRPr="00020E18">
        <w:t>ПЕРЕЧЕНЬ</w:t>
      </w:r>
    </w:p>
    <w:p w:rsidR="00553CD8" w:rsidRPr="00020E18" w:rsidRDefault="00553CD8" w:rsidP="00553CD8">
      <w:pPr>
        <w:pStyle w:val="ConsPlusTitle"/>
        <w:jc w:val="center"/>
      </w:pPr>
      <w:r w:rsidRPr="00020E18">
        <w:t>МЕДИЦИНСКИХ ПРОТИВОПОКАЗАНИЙ К РАБОТАМ С ВРЕДНЫМИ</w:t>
      </w:r>
    </w:p>
    <w:p w:rsidR="00553CD8" w:rsidRPr="00020E18" w:rsidRDefault="00553CD8" w:rsidP="00553CD8">
      <w:pPr>
        <w:pStyle w:val="ConsPlusTitle"/>
        <w:jc w:val="center"/>
      </w:pPr>
      <w:r w:rsidRPr="00020E18">
        <w:t>И (ИЛИ) ОПАСНЫМИ ПРОИЗВОДСТВЕННЫМИ ФАКТОРАМИ, А ТАКЖЕ</w:t>
      </w:r>
    </w:p>
    <w:p w:rsidR="00553CD8" w:rsidRPr="00020E18" w:rsidRDefault="00553CD8" w:rsidP="00553CD8">
      <w:pPr>
        <w:pStyle w:val="ConsPlusTitle"/>
        <w:jc w:val="center"/>
      </w:pPr>
      <w:r w:rsidRPr="00020E18">
        <w:t>РАБОТАМ, ПРИ ВЫПОЛНЕНИИ КОТОРЫХ ПРОВОДЯТСЯ ОБЯЗАТЕЛЬНЫЕ</w:t>
      </w:r>
    </w:p>
    <w:p w:rsidR="00553CD8" w:rsidRPr="00020E18" w:rsidRDefault="00553CD8" w:rsidP="00553CD8">
      <w:pPr>
        <w:pStyle w:val="ConsPlusTitle"/>
        <w:jc w:val="center"/>
      </w:pPr>
      <w:r w:rsidRPr="00020E18">
        <w:t>ПРЕДВАРИТЕЛЬНЫЕ И ПЕРИОДИЧЕСКИЕ МЕДИЦИНСКИЕ ОСМОТРЫ</w:t>
      </w:r>
    </w:p>
    <w:p w:rsidR="00553CD8" w:rsidRPr="00020E18" w:rsidRDefault="00553CD8" w:rsidP="00553CD8">
      <w:pPr>
        <w:pStyle w:val="ConsPlusNormal"/>
        <w:jc w:val="both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361"/>
        <w:gridCol w:w="2211"/>
        <w:gridCol w:w="964"/>
      </w:tblGrid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NN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Наименование болезней, степень нарушения функции организма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Код по МКБ-10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Вредные и (или) опасные производственные факторы &lt;1&gt;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Виды работ &lt;1&gt;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5</w:t>
            </w: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I. Некоторые инфекционные и паразитарные болезни &lt;2&gt;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Кишечные инфекции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A00 - A09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23 - 27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Туберкулез органов дыхания, других органов и систем: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A15 - A19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Активный туберкулез органов дыхания; последствия хирургического лечения или выраженные остаточные изменения легких и плевры, сопровождающиеся дыхательной (легочной) недостаточностью II степени и более; при неэффективности лечения или отказе от него.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Активный прогрессирующий, генерализованный туберкулез с сочетанным поражением различных органов и систем, независимо от характера течения, давности и исхода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6 - 27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Сифилис в заразном периоде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A50 - A53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19 - 21, 23 - 27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Гонорея в заразном периоде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A54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23, 24 (при поступлении на работу)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lastRenderedPageBreak/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Вирусные инфекции, микозы, педикулез и другие инфестации, с поражениями открытых участков кожи и слизистых оболочек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B00 - B09, B35 - B49, B85 - B89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23 - 27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Гельминтозы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B65 - B83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23 - 27</w:t>
            </w: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II. Новообразования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Злокачественные новообразования всех органов и тканей. Новообразования in situ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После лечения решение вопроса о профессиональной пригодности принимается врачебной комиссией с учетом заключения врача онколога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C00 - C97; D00 - D09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Доброкачественные новообразования: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Решение вопроса о профессиональной пригодности принимается врачебной комиссией с учетом заключения врача онколога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D10 - D36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новообразования со значительным нарушением функции или склонные к росту, независимо от локализации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1.6, 1.7.2, 1.10 - 1.12, 1.22, 1.27, 1.34, 1.36 - 1.38, 1.42, 1.46, 1.47.2, 1.49.4, 1.49.5, 1.49.7 - 1.49.13, 1.50, 1.51.1, 1.52.2, 1.52.4, 1.52.7, 2.1, 2.2, 2.5.2, 2.6, 2.7, 3.1.1 - 3.1.4, 3.1.7 - 3.1.10, 3.2, 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11, 19, 20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новообразования, препятствующие ношению одежды и туалету кожных покровов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4.1, 4.2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в) новообразования среднего уха, полости носа, придаточных пазух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11 - 13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г) новообразования гортани, глотки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5.2.2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д) меланоформный невус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е) новообразования молочных желез, половых органов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 xml:space="preserve">Класс III. Болезни крови, кроветворных органов и отдельные нарушения, вовлекающие иммунный </w:t>
            </w:r>
            <w:r w:rsidRPr="00020E18">
              <w:lastRenderedPageBreak/>
              <w:t>механизм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Анемии. Нарушения свертываемости крови, пурпура, другие геморрагические состояния: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D50 - 89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болезни крови, кроветворных органов тяжелой или средней степени, с прогрессирующим и рецидивирующим течением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После лечения решение вопроса о профессиональной пригодности принимается врачебной комиссией с учетом заключения врача гематолога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метгемоглобинемия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1.1, 1.10, 1.21, 1.37.1, 1.38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в) анемии легкой степени (гемоглобин 100 - 130 г/л у мужчин, 90 - 120 г/л у женщин)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1.12, 1.15.1, 1.21, 1.24, 1.27, 1.34, 1.37.1.1, 1.37.2, 1.38, 1.46, 4.1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IV. Болезни эндокринной системы, расстройства питания, нарушения обмена веществ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Сахарный диабет, болезни щитовидной железы, других эндокринных желез, ожирение, другие виды нарушений обмена веществ: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E00 - E07, E10 - E14, E20 - E27, E66, E84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болезни эндокринной системы прогрессирующего течения с признаками поражения и выраженным нарушением функции других органов и систем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После лечения решение вопроса о профессиональной пригодности принимается врачебной комиссией с учетом заключения врача эндокринолога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ожирение II степени и более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V. Психические расстройства и расстройства поведения - по перечням и в порядке, утвержденным Правительством Российской Федерации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Хронические и затяжные психические расстройства с </w:t>
            </w:r>
            <w:r w:rsidRPr="00020E18">
              <w:lastRenderedPageBreak/>
              <w:t>тяжелыми стойкими или часто обостряющимися болезненными проявлениями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lastRenderedPageBreak/>
              <w:t xml:space="preserve">F00 - F09, F20 - F34, </w:t>
            </w:r>
            <w:r w:rsidRPr="00020E18">
              <w:lastRenderedPageBreak/>
              <w:t>F40 - F42, F60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lastRenderedPageBreak/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6 - 27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Психические расстройства и расстройства поведения, связанные с употреблением психоактивных веществ (за исключением никотина), до прекращения диспансерного наблюдения в связи со стойкой ремиссией (выздоровлением)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F10 - F16, F18, F19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1.52.6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Заикание, другие нарушения речи, делающие речь недостаточно внятной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F98.5, F98.6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VI. Болезни нервной системы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Воспалительные заболевания центральной нервной системы: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G00 - G09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6 - 27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легкие формы заболеваний с рецидивирующим течением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1.52.6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в) заболевания с двигательными нарушениями любой степени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19, 21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Системные атрофии, поражающие преимущественно центральную нервную систему, экстрапирамидные и другие двигательные нарушения, демиелинизирующие болезни центральной нервной системы: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G10 - G12, G20 - G25, G35 - G37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6 - 27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легкие формы заболеваний с рецидивирующим течением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1.15.1, 1.17, 1.20, 1.24, 1.27, 1.29.2, 1.29.3, 1.30, 1.32, 1.34, 1.37, 1.38, 1.47.2, 1.47.3, 1.52.6,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19, 21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Другие дегенеративные болезни центральной нервной системы: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G30 - G31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6 - 27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легкие формы заболеваний с рецидивирующим течением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1.47.2, 1.47.3, 1.52.6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19, 21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Эпизодические и пароксизмальные расстройства нервной системы: прогрессирующие и с опасным прогнозом: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G40 - G47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любые пароксизмальные состояния, сопровождавшиеся судорогами и/или прикусыванием языка и/или недержанием мочи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синкопальные состояния, спровоцированные внешними факторами (эмоции, стресс, интоксикации, боль, повышение температуры тела и пр.), при наличии рецидивов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1.47.2, 1.47.3, 1.52.6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6, 19, 21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Поражения отдельных нервов, нервных корешков и сплетений: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G50 - G58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тяжелые и среднетяжелые формы заболеваний с прогрессирующим течением и/или с выраженным нарушением функции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легкие формы заболеваний с рецидивирующим течением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1.15.1, 1.20, 1.24, 1.27, 1.30, 1.32, 1.34, 1.37 - 1.39, 1.47.2, 4.3, 4.7, 4.8, 4.10, 5.1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19, 21, 22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Болезни нервно-мышечного синапса и мышц с прогрессирующим течением и/или с выраженным нарушением функции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 xml:space="preserve">Решение вопроса о </w:t>
            </w:r>
            <w:r w:rsidRPr="00020E18">
              <w:lastRenderedPageBreak/>
              <w:t>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lastRenderedPageBreak/>
              <w:t>G70 - G73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Церебральный паралич и другие паралитические синдромы 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G70 - G73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Выраженные расстройства вегетативной нервной системы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G90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1.15.1, 1.20, 1.24, 1.27, 1.29.2, 1.29.3, 1.34, 1.37 - 1.39, 1.47.2, 19 - 21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Цереброваскулярные болезни и их последствия, энцефалопатия, другие поражения головного мозга с выраженным нарушением функции После лечения 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I67 - I69, G92, G93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Миелопатии, другие болезни спинного мозга с прогрессирующим течением и/или с выраженным нарушением функции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G95, G99.2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VII. Болезни глаза и его придаточного аппарата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Болезни век, слезных путей, глазницы, конъюнктивы, склеры, роговицы, радужной оболочки, цилиарного тела: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H00 - H05, H10 - H12, H15 - H21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хронический конъюнктивит с частотой обострения 4 и более раза за календарный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1.1, 1.3, 1.5 - 1.9, 1.13 - 1.16, 1.19, 1.27.2, 1.29, 1.31, 1.32, 1.34 - 1.36, 1.37.2, 1.38, 1.40 - 1.52, 2, 3, 4.9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6 - 9, 12 - 14, 17, 19, 20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кератит с частотой обострения 4 и более раза за календарный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 xml:space="preserve">1.7.1, 1.7.2, 1.8, 1.9, 1.13 - 1.16, 1.19, 1.27.2, 1.29, 1.31, </w:t>
            </w:r>
            <w:r w:rsidRPr="00020E18">
              <w:lastRenderedPageBreak/>
              <w:t>1.32, 1.34 - 1.36, 1.37.1.2, 1.38, 1.40 - 1.52, 2, 3, 4.7, 4.8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в) иридоциклит с частотой обострения 4 и более раза за календарный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1.31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19, 20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Болезни хрусталика, сосудистой оболочки, сетчатки: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H25 - H26, H30 - H34, H35.3 - H36, H44.2 - H44.5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катаракта с нарушением зрительных функций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1.47.3, 4.2.1, 4.2.2, 4.8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19.1, 20, 21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отслойки, разрывы, дегенеративные и дистрофические болезни сосудистой оболочки, сетчатки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4.2.1, 4.2.2, 4.8, 5.2.1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11, 16, 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Глаукома: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H40.1 - H42.8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глаукома декомпенсированная (вгд свыше 27 мм рт ст)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глаукома III стадии и выше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1.47.3, 4.2.1, 4.2.2, 5.1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10, 16, 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Болезни зрительного нерва и зрительных путей: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H46 - H47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заболевания с выраженным нарушением зрительных функций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заболевания с нарушением зрительных функций любой степени при неэффективности лечения или отказе от него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1.24, 1.27, 1.29.2, 1.29.3, 1.30, 1.32, 1.34, 1.37, 1.38, 1.47.2, 1.47.3, 1.52.6, 5.2.1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Нарушение рефракции и аккомодации: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H52 - H53, H44.2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заболевания и нарушения, приводящие к снижению остроты зрения с коррекцией менее 0,5 на лучшем глазу, менее 0,2 - на худшем глазу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4.1 - 4.3, 5.2.1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6.2, 7, 9, 10, 12, 13, 15, 20, 22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заболевания и нарушения, приводящие к снижению остроты зрения без коррекции менее 0,3 на лучшем глазу, менее 0,2 - на худшем глазу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6.1, 8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в) заболевания и нарушения, приводящие к снижению остроты зрения без коррекции менее 0,5 на лучшем глазу, менее 0,3 - на худшем глазу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14, 16, 17, 19, 21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Нарушения содружественного движения глаз (угол девиации более 15 градусов по Гиршбергу)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H49 - H50.8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6, 9, 10, 14 - 17, 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Заболевания и нарушения с сужением границ полей зрения (более 20 градусов)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H40.1 - H40.8, H35.4, H44.2, H47 - H48.1, H50.0, H53.4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6, 9, 10, 14 - 17, 19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Аномалии цветового зрения выраженной степени (дейтераномалия и/или протоаномалия типа A)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H53.5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VIII. Болезни уха и сосцевидного отростка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Нарушения вестибулярной функции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H81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4.3, 4.4, 4.6, 4.10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6 - 9, 12 - 17, 19 - 22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Кондуктивная, нейросенсорная, другая потеря слуха с одно- или двусторонним снижением остроты слуха (за исключением лиц с врожденной глухотой, инвалидов по слуху, имеющих документ об окончании специализированного профессионально-технического училища):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для поступающих на работу - I степень снижения слуха;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для работающих - II и более степень снижения слуха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H65 - H75, H83.3, H90, H91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1.47.2, 4.3.2, 4.4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6 - 10, 12 - 16, 19 - 22</w:t>
            </w: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IX. Болезни системы кровообращения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lastRenderedPageBreak/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Хронические воспалительные болезни сердца, болезни перикарда, эндокарда, миокарда, клапанов сердца, легочной артерии, кардиомиопатии: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I05 - I09, I30 - I42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заболевания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заболевания, осложненные хронической сердечной недостаточностью любой степени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Болезни, характеризующиеся повышенным кровяным давлением: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I10 - I15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заболевания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артериальная гипертензия II стадии и выше, 2 степени и выше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1.29.2, 1.29.3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16, 18, 21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в) артериальная гипертензия I стадии и выше, 1 степени и выше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19.2, 19.3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Ишемическая болезнь сердца: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I20 - I25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ишемическая болезнь сердца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ишемическая болезнь сердца II функционального класса по NYHA и выше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16, 21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в) ишемическая болезнь сердца I функционального класса по NYHA и выше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11.4, 19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Болезни артерий, артериол, капилляров, вен, лимфатических сосудов, лимфатических узлов: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I70 - I78</w:t>
            </w:r>
          </w:p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I80 - I89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аневризма и расслоение аорты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заболевания с выраженными нарушениеми кровообращения и лимфоотттока (3 степени и выше)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в) флебит и тромбофлебит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5.1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10, 11, 16, 19 - 22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г) заболевания с хронической периферической сосудистой недостаточностью любой степени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5.1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16, 19 - 22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д) облитерирующие заболевания сосудов вне зависимости от степени компенсации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4.3, 4.7, 5.1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11.4, 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X. Болезни органов дыхания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Болезни верхних дыхательных путей: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J30 - J38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вазомоторный, аллергический ринит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 xml:space="preserve">1.1, 1.2, 1.5, 1.6, 1.8.1 - 1.8.3, 1.13 - </w:t>
            </w:r>
            <w:r w:rsidRPr="00020E18">
              <w:lastRenderedPageBreak/>
              <w:t>1.17, 1.22 - 1.26, 1.29.5, 1.31, 1.35, 1.36.1, 1.36.2, 1.37.1.2, 1.38 - 1.47, 1.49 - 1.51, 1.52.1 - 1.52.5, 1.52.7, 2, 3.1.7 - 3.1.10, 3.4, 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lastRenderedPageBreak/>
              <w:t>17, 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заболевания со стойким нарушением носового дыхания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1.1, 1.2, 1.5, 1.7 - 1.9, 1.13 - 1.18, 1.19.1, 1.24 - 1.26, 1.27.2, 1.28, 1.29, 1.31, 1.34, 1.35, 1.36.3, 1.37.1.2, 1.40 - 1.51, 1.52.1 - 1.52.5, 1.52.7, 2.1 - 2.3, 3.1.7 - 3.1.10, 3.2, 3.4, 5.1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14, 16, 17, 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в) полип носа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1.1, 1.2, 1.5, 1.7 - 1.9, 1.13 - 1.19, 1.26, 1.27.2, 1.28, 1.29, 1.31, 1.33 - 1.35, 1.36.3, 1.37.1.2, 1.40 - 1.51, 1.52.1 - 1.52.5, 1.52.7, 2.1 - 2.3, 2.6, 3.1.7 - 3.1.10, 3.2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14, 16, 17, 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г) рецидивирующие формы заболеваний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1.1, 1.2, 1.4, 1.5, 1.7 - 1.9, 1.13 - 1.19, 1.23, 1.23 - 1.26, 1.27.2, 1.28, 1.29, 1.31, 1.33 - 1.35, 1.36.3, 1.37.1.2, 1.40 - 1.51, 1.52.1 - 1.52.5, 1.52.7, 2.1 - 2.3, 3.1.7 - 3.1.10, 3.2 - 3.4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17, 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д) заболевания с нарушением дыхательной, речевой функций и/или стойким расстройством барофункции придаточных пазух носа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е) заболевания с нарушением голосовой функции (за исключением узелков, полипов и паралича голосовых связок и гортани у </w:t>
            </w:r>
            <w:r w:rsidRPr="00020E18">
              <w:lastRenderedPageBreak/>
              <w:t>работающих)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lastRenderedPageBreak/>
              <w:t>J37.0, J37.1, J38, Q31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5.2.2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Болезни нижних дыхательных путей, болезни легкого, вызванные внешними агентами, другие болезни легкого, плевры, диафрагмы: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J43 - J98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заболевания с дыхательной недостаточностью III степени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астма с преобладанием аллергического компонента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1.1, 1.2, 1.6, 1.8.1 - 1.8.3, 1.13 - 1.17, 1.22, 1.26, 1.29.5, 1.35, 1.36.1, 1.36.2, 1.37.1.2, 1.38 - 1.42, 1.43.1, 1.44, 1.45.1, 1.45.2, 1.46, 1.47.1, 1.47.2, 1.49 - 1.51, 1.52.1 - 1.52.5, 1.52.7, 2, 3.1.7, 3.1.8.2, 3.1.8.3, 3.1.9, 3.1.10, 3.4, 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10, 11, 13, 14, 16, 17, 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1.4, 1.5, 1.7 - 1.9, 1.19, 1.23, 1.26, 1.29, 1.31, 1.33, 1.40.2, 1.43.1, 1.44 - 1.46, 3.1.7 - 3.1.10, 3.3, 3.4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14, 16, 17, 19, 21</w:t>
            </w: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XI. Болезни органов пищеварения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Болезни полости рта, слюнных желез, челюстей с нарушением дыхательной, обонятельной, жевательной, глотательной, речевой функций, а также препятствующие захватыванию загубника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K00 - K14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19.1, 19.3, 20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Болезни пищевода, желудка и двенадцатиперстной кишки: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K20 - K31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заболевания с выраженным нарушением функции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заболевания с умеренным нарушением функции и/или рецидивирующие формы заболеваний с частотой обострения 2 и более раза за календарный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19.1, 19.3, 20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Грыжи при неэффективности </w:t>
            </w:r>
            <w:r w:rsidRPr="00020E18">
              <w:lastRenderedPageBreak/>
              <w:t>лечения или отказе от него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lastRenderedPageBreak/>
              <w:t>K40 - K46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5.1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 xml:space="preserve">6 - 8, </w:t>
            </w:r>
            <w:r w:rsidRPr="00020E18">
              <w:lastRenderedPageBreak/>
              <w:t>10, 14, 19, 21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lastRenderedPageBreak/>
              <w:t>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Неинфекционные энтериты, колиты, другие болезни кишечника: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K50 - K52</w:t>
            </w:r>
          </w:p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K55 - K63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заболевания с выраженным нарушением функции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выпадение прямой кишки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5.1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10, 11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в) аллергический, алиментарный гастроэнтерит, колит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1.5.1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Геморрой: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K64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осложненные формы геморроя с обострениями, при неэффективности лечения или отказе от него</w:t>
            </w:r>
          </w:p>
          <w:p w:rsidR="00553CD8" w:rsidRPr="00020E18" w:rsidRDefault="00553CD8" w:rsidP="00A66144">
            <w:pPr>
              <w:pStyle w:val="ConsPlusNormal"/>
            </w:pPr>
            <w:r w:rsidRPr="00020E18">
              <w:t>Решение вопроса о профессиональной пригодности принимается врачебной комиссией с учетом заключения врача проктолога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рецидивирующие формы геморроя с частотой обострения 2 и более раза за календарный год и/или вторичной анемией и/или с выпадением узлов II - III стадии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5.1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Болезни печени, желчного пузыря, желчевыводящих путей, поджелудочной железы: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K70 - K76</w:t>
            </w:r>
          </w:p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K80 - K86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заболевания с выраженным нарушением функции, при неэффективности лечения или отказе от него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заболевания с умеренным нарушением функции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19.1, 20</w:t>
            </w: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XII. Болезни кожи и подкожной клетчатки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Хронические болезни кожи и подкожной клетчатки: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L00 - L98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тяжелые формы заболеваний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6 - 27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 xml:space="preserve">1.1 - 1.4, 1.6, 1.7, 1.8.1, 1.8.2, 1.8.4, 1.9, 1.14, 1.15, 1.21, </w:t>
            </w:r>
            <w:r w:rsidRPr="00020E18">
              <w:lastRenderedPageBreak/>
              <w:t>1.22, 1.24, 1.31, 1.32, 1.34 - 1.36, 1.40 - 1.46, 1.47.1, 1.47.2, 1.47.4 - 1.47.16, 1.48 - 1.52, 2, 3.1.3, 3.1.4, 3.4, 4.2, 4.7, 4.8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lastRenderedPageBreak/>
              <w:t>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в) аллергический контактный дерматит, крапивница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1.1, 1.2, 1.4, 1.5.1, 1.6 - 1.9, 1.13 - 1.16, 1.18.2, 1.19.2, 1.21, 1.22, 1.24 - 1.26, 1.29.4, 1.29.5, 1.31, 1.32, 1.34 - 1.36, 1.37.1.2, 1.38 - 1.46, 1.47.1, 1.47.2, 1.47.4 - 1.47.16, 1.48 - 1.52, 2, 3.1.1 - 3.1.7, 3.1.8.2, 3.1.8.3, 3.1.9, 3.1.10, 3.4, 4.2, 4.7, 4.8, 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г) радиационный дерматит лучевой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4.1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XIII. Болезни костно-мышечной системы и соединительной ткани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Артропатии, системные поражения соединительной ткани: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M00 - M25, M30 - M35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заболевания с выраженным нарушением функции органов и систем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заболевания с нарушением функции и/или затрудняющие ношение одежды или обуви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в) анкилозы, контрактура нижней челюсти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19, 21</w:t>
            </w: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XIV. Болезни мочеполовой системы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Болезни мочеполовой системы с хронической почечной недостаточностью II степени и выше, требующие экстракорпоральной детоксикации; со значительным нарушением функций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N00 - N99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XV. Беременность, роды и послеродовой период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lastRenderedPageBreak/>
              <w:t>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Беременность и период лактации; привычное невынашивание, аномалии плода в анамнезе у женщин детородного возраста: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O00 - O99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беременность и период лактации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6 - 15, 17, 20,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привычное невынашивание, аномалии плода в анамнезе у женщин детородного возраста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XVII. Врожденные аномалии, деформации и хромосомные нарушения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Врожденные аномалии, деформации, хромосомные нарушения: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Q00 - Q99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аномалии, деформации, хромосомные нарушения с выраженным нарушением функции органов и систем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врожденный ихтиоз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1.1 - 1.4, 1.6, 1.7, 1.8.1, 1.8.2, 1.8.4, 1.9, 1.14, 1.15, 1.22 - 1.24, 1.31, 1.32, 1.34 - 1.36, 1.40 - 1.46, 1.47.1, 1.47.2, 1.47.4 - 1.47.16, 1.49 - 1.51, 1.52.1 - 1.52.5, 1.52.7, 2.1 - 2.4, 2.5.1, 2.6, 2.7, 3.1.3, 3.1.4, 4.2, 4.8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в) аномалии, деформации, хромосомные нарушения с нарушением функции органов и систем любой степени и/или затрудняющие ношение одежды или обуви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19 - 21</w:t>
            </w:r>
          </w:p>
        </w:tc>
      </w:tr>
      <w:tr w:rsidR="00553CD8" w:rsidRPr="00020E18" w:rsidTr="00A66144">
        <w:trPr>
          <w:jc w:val="center"/>
        </w:trPr>
        <w:tc>
          <w:tcPr>
            <w:tcW w:w="5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  <w:outlineLvl w:val="1"/>
            </w:pPr>
            <w:r w:rsidRPr="00020E18">
              <w:t>Класс XIX. Травмы, отравления и некоторые другие последствия воздействий внешних причин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Хронические интоксикации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T51 - T54, T56 - T60, T65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 xml:space="preserve">Болезни, связанные с воздействием физических факторов, </w:t>
            </w:r>
            <w:r w:rsidRPr="00020E18">
              <w:lastRenderedPageBreak/>
              <w:t>неблагоприятного микроклимата: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lastRenderedPageBreak/>
              <w:t>T66 - T70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а) лучевая болезнь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both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б) вибрационная болезнь, стойкие и выраженные эффекты воздействия высокой или низкой температуры, изменений атмосферного давления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1, 4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</w:p>
        </w:tc>
      </w:tr>
      <w:tr w:rsidR="00553CD8" w:rsidRPr="00020E18" w:rsidTr="00A6614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</w:pPr>
            <w:r w:rsidRPr="00020E18">
              <w:t>Последствия травм, отравлений, других воздействий внешних причин с выраженным нарушением функции органов и систем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T90 - T98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1 - 5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CD8" w:rsidRPr="00020E18" w:rsidRDefault="00553CD8" w:rsidP="00A66144">
            <w:pPr>
              <w:pStyle w:val="ConsPlusNormal"/>
              <w:jc w:val="center"/>
            </w:pPr>
            <w:r w:rsidRPr="00020E18">
              <w:t>6 - 22</w:t>
            </w:r>
          </w:p>
        </w:tc>
      </w:tr>
    </w:tbl>
    <w:p w:rsidR="00553CD8" w:rsidRPr="00020E18" w:rsidRDefault="00553CD8" w:rsidP="00553CD8">
      <w:pPr>
        <w:pStyle w:val="ConsPlusNormal"/>
        <w:jc w:val="both"/>
      </w:pPr>
    </w:p>
    <w:p w:rsidR="00553CD8" w:rsidRPr="00020E18" w:rsidRDefault="00553CD8" w:rsidP="00553CD8">
      <w:pPr>
        <w:pStyle w:val="ConsPlusNormal"/>
        <w:ind w:firstLine="540"/>
        <w:jc w:val="both"/>
      </w:pPr>
      <w:r w:rsidRPr="00020E18">
        <w:t>--------------------------------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bookmarkStart w:id="167" w:name="Par2627"/>
      <w:bookmarkEnd w:id="167"/>
      <w:r w:rsidRPr="00020E18">
        <w:t>&lt;1&gt; В соответствии с приложением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Министерства здравоохранения Российской Федерации от 28 января 2021 г. N 29н.</w:t>
      </w:r>
    </w:p>
    <w:p w:rsidR="00553CD8" w:rsidRPr="00020E18" w:rsidRDefault="00553CD8" w:rsidP="00553CD8">
      <w:pPr>
        <w:pStyle w:val="ConsPlusNormal"/>
        <w:spacing w:before="240"/>
        <w:ind w:firstLine="540"/>
        <w:jc w:val="both"/>
      </w:pPr>
      <w:bookmarkStart w:id="168" w:name="Par2628"/>
      <w:bookmarkEnd w:id="168"/>
      <w:r w:rsidRPr="00020E18">
        <w:t>&lt;2&gt; Последствия инфекционных и паразитарных болезней в зависимости от степени нарушения функции органов и систем организма указаны в соответствующих пунктах Перечня медицинских противопоказаний.</w:t>
      </w:r>
    </w:p>
    <w:p w:rsidR="00553CD8" w:rsidRPr="00020E18" w:rsidRDefault="00553CD8" w:rsidP="00553CD8">
      <w:pPr>
        <w:pStyle w:val="ConsPlusNormal"/>
        <w:jc w:val="both"/>
      </w:pPr>
    </w:p>
    <w:sectPr w:rsidR="00553CD8" w:rsidRPr="00020E18" w:rsidSect="00644D2F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5E1" w:rsidRDefault="001B25E1" w:rsidP="00644D2F">
      <w:pPr>
        <w:spacing w:after="0" w:line="240" w:lineRule="auto"/>
      </w:pPr>
      <w:r>
        <w:separator/>
      </w:r>
    </w:p>
  </w:endnote>
  <w:endnote w:type="continuationSeparator" w:id="0">
    <w:p w:rsidR="001B25E1" w:rsidRDefault="001B25E1" w:rsidP="0064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D2F" w:rsidRDefault="00644D2F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5E1" w:rsidRDefault="001B25E1" w:rsidP="00644D2F">
      <w:pPr>
        <w:spacing w:after="0" w:line="240" w:lineRule="auto"/>
      </w:pPr>
      <w:r>
        <w:separator/>
      </w:r>
    </w:p>
  </w:footnote>
  <w:footnote w:type="continuationSeparator" w:id="0">
    <w:p w:rsidR="001B25E1" w:rsidRDefault="001B25E1" w:rsidP="00644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D2F" w:rsidRDefault="00644D2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3CD8"/>
    <w:rsid w:val="001B25E1"/>
    <w:rsid w:val="00213AB3"/>
    <w:rsid w:val="00262D7E"/>
    <w:rsid w:val="002F05C6"/>
    <w:rsid w:val="00553CD8"/>
    <w:rsid w:val="00644D2F"/>
    <w:rsid w:val="0067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C3416"/>
  <w15:docId w15:val="{88D8E275-98F2-4446-A8E6-0D43669D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C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3C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53C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53C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553C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53CD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553CD8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553C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553C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553C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553CD8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2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D7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78</Pages>
  <Words>17649</Words>
  <Characters>100602</Characters>
  <Application>Microsoft Office Word</Application>
  <DocSecurity>0</DocSecurity>
  <Lines>838</Lines>
  <Paragraphs>236</Paragraphs>
  <ScaleCrop>false</ScaleCrop>
  <Company>SPecialiST RePack</Company>
  <LinksUpToDate>false</LinksUpToDate>
  <CharactersWithSpaces>118015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Блог-Инженера</dc:creator>
  <cp:keywords/>
  <dc:description/>
  <cp:lastModifiedBy>Гордеева Кристина Сергеевна</cp:lastModifiedBy>
  <cp:revision>4</cp:revision>
  <dcterms:created xsi:type="dcterms:W3CDTF">2021-02-03T22:20:00Z</dcterms:created>
  <dcterms:modified xsi:type="dcterms:W3CDTF">2021-03-12T14:35:00Z</dcterms:modified>
</cp:coreProperties>
</file>